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FF223D" w:rsidRDefault="007F5B2D" w:rsidP="00AD30C5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  <w:r w:rsidRPr="00FF223D">
        <w:rPr>
          <w:rFonts w:ascii="TH Sarabun New" w:hAnsi="TH Sarabun New" w:cs="TH Sarabun New"/>
          <w:b/>
          <w:bCs/>
          <w:color w:val="000000"/>
          <w:sz w:val="28"/>
          <w:szCs w:val="28"/>
        </w:rPr>
        <w:t>AUN</w:t>
      </w:r>
      <w:r w:rsidR="00C604FF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 </w:t>
      </w:r>
      <w:r w:rsidRPr="00FF223D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6 </w:t>
      </w:r>
      <w:r w:rsidR="007A6DB3" w:rsidRPr="00FF223D">
        <w:rPr>
          <w:rFonts w:ascii="TH Sarabun New" w:eastAsia="Times New Roman" w:hAnsi="TH Sarabun New" w:cs="TH Sarabun New"/>
          <w:b/>
          <w:bCs/>
          <w:color w:val="000000"/>
        </w:rPr>
        <w:t xml:space="preserve">Academic Staff Quality  </w:t>
      </w:r>
      <w:r w:rsidR="00174BB3" w:rsidRPr="00FF223D">
        <w:rPr>
          <w:rFonts w:ascii="TH Sarabun New" w:hAnsi="TH Sarabun New" w:cs="TH Sarabun New"/>
          <w:b/>
          <w:bCs/>
          <w:color w:val="000000"/>
          <w:sz w:val="28"/>
          <w:szCs w:val="28"/>
        </w:rPr>
        <w:br/>
      </w:r>
    </w:p>
    <w:p w:rsidR="00AD30C5" w:rsidRDefault="00AD30C5" w:rsidP="00615039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6B418A" w:rsidRPr="00FF223D" w:rsidRDefault="009E01BB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9E01B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in;height:2in;z-index:251660288;mso-wrap-style:none">
            <v:textbox style="mso-fit-shape-to-text:t">
              <w:txbxContent>
                <w:p w:rsidR="00497621" w:rsidRPr="00FF223D" w:rsidRDefault="00497621" w:rsidP="00615039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FF223D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AUN-QA Criterion </w:t>
                  </w:r>
                </w:p>
                <w:p w:rsidR="00497621" w:rsidRPr="00FF223D" w:rsidRDefault="00497621" w:rsidP="006B418A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1.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Both short-term and long-term planning of academic staff establishment or needs (including succession, promotion, re-deployment, termination, and retirement plans) are carried out to ensure that the quality and quantity of academic staff fulfil the needs for education, research and service.</w:t>
                  </w:r>
                </w:p>
                <w:p w:rsidR="00497621" w:rsidRPr="00FF223D" w:rsidRDefault="00497621" w:rsidP="006B418A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2.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Staff-to-student ratio and workload are measured and monitored to improve the quality of education, research and service.</w:t>
                  </w:r>
                </w:p>
                <w:p w:rsidR="00497621" w:rsidRPr="00FF223D" w:rsidRDefault="00497621" w:rsidP="006B418A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3.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Competences of academic staff are identified and evaluated. A competent academic staff will be able to: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design and deliver a coherent teaching and learning curriculum;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apply a range of teaching and learning methods and select most appropriate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assessment methods to achieve the expected learning outcomes;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develop and use a variety of instructional media;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monitor and evaluate their own teaching performance and evaluate courses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they deliver;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reflect upon their own teaching practices; and</w:t>
                  </w:r>
                </w:p>
                <w:p w:rsidR="00497621" w:rsidRPr="00FF223D" w:rsidRDefault="00497621" w:rsidP="007A6DB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993" w:hanging="207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conduct research and provide services to benefit stakeholders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4.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Recruitment and promotion of academic staff are based on merit system, which includes teaching, research and service.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5.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Roles and relationship of academic staff members are well defined and understood.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6.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Duties allocated to academic staff are appropriate to qualifications, experience, and aptitude.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7.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All academic staff members are accountable to the university and its stakeholders, taking into account their academic freedom and professional ethics.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8.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Training and development needs for academic staff are systematically identified, and appropriate training and development activities are implemented to fulfil the identified needs.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 xml:space="preserve">9. </w:t>
                  </w: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ab/>
                    <w:t>Performance management including rewards and recognition is implemented to motivate and support education, research and service.</w:t>
                  </w:r>
                </w:p>
                <w:p w:rsidR="00497621" w:rsidRPr="00FF223D" w:rsidRDefault="00497621" w:rsidP="007A6DB3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</w:pPr>
                  <w:r w:rsidRPr="00FF223D">
                    <w:rPr>
                      <w:rFonts w:ascii="TH Sarabun New" w:eastAsia="Times New Roman" w:hAnsi="TH Sarabun New" w:cs="TH Sarabun New"/>
                      <w:color w:val="000000"/>
                      <w:sz w:val="28"/>
                      <w:szCs w:val="28"/>
                    </w:rPr>
                    <w:t>10. The types and quantity of research activities by academic staff are established, monitored and benchmarked for improvement.</w:t>
                  </w:r>
                </w:p>
                <w:p w:rsidR="00497621" w:rsidRPr="00686483" w:rsidRDefault="00497621" w:rsidP="0042682F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sz w:val="28"/>
                    </w:rPr>
                  </w:pPr>
                </w:p>
              </w:txbxContent>
            </v:textbox>
            <w10:wrap type="square"/>
          </v:shape>
        </w:pict>
      </w:r>
      <w:r w:rsidR="006B418A" w:rsidRPr="00FF223D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7C35A7" w:rsidRPr="00FF223D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FF223D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ระดับคะแนนการประเมินตนเอง</w:t>
      </w:r>
      <w:r w:rsidRPr="00FF223D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9636" w:type="dxa"/>
        <w:tblInd w:w="-34" w:type="dxa"/>
        <w:tblLayout w:type="fixed"/>
        <w:tblLook w:val="04A0"/>
      </w:tblPr>
      <w:tblGrid>
        <w:gridCol w:w="568"/>
        <w:gridCol w:w="5099"/>
        <w:gridCol w:w="567"/>
        <w:gridCol w:w="567"/>
        <w:gridCol w:w="567"/>
        <w:gridCol w:w="567"/>
        <w:gridCol w:w="567"/>
        <w:gridCol w:w="567"/>
        <w:gridCol w:w="567"/>
      </w:tblGrid>
      <w:tr w:rsidR="007C35A7" w:rsidRPr="00FF223D" w:rsidTr="00FF6169">
        <w:trPr>
          <w:trHeight w:val="375"/>
        </w:trPr>
        <w:tc>
          <w:tcPr>
            <w:tcW w:w="568" w:type="dxa"/>
            <w:shd w:val="clear" w:color="auto" w:fill="FDE9D9" w:themeFill="accent6" w:themeFillTint="33"/>
          </w:tcPr>
          <w:p w:rsidR="007C35A7" w:rsidRPr="00FF223D" w:rsidRDefault="0061503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99" w:type="dxa"/>
            <w:shd w:val="clear" w:color="auto" w:fill="FDE9D9" w:themeFill="accent6" w:themeFillTint="33"/>
          </w:tcPr>
          <w:p w:rsidR="007C35A7" w:rsidRPr="00FF223D" w:rsidRDefault="007A6D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Academic Staff Quality 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FF6169" w:rsidTr="00FF6169">
        <w:trPr>
          <w:trHeight w:val="360"/>
        </w:trPr>
        <w:tc>
          <w:tcPr>
            <w:tcW w:w="568" w:type="dxa"/>
          </w:tcPr>
          <w:p w:rsidR="007C35A7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</w:t>
            </w:r>
            <w:r w:rsidR="005C12F1"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.1</w:t>
            </w:r>
          </w:p>
        </w:tc>
        <w:tc>
          <w:tcPr>
            <w:tcW w:w="5099" w:type="dxa"/>
          </w:tcPr>
          <w:p w:rsidR="007C35A7" w:rsidRPr="00FF6169" w:rsidRDefault="00174BB3" w:rsidP="0017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Academic staff planning (considering succession,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promotion, re-deployment, termination, and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retirement) is carried out to fulfil</w:t>
            </w:r>
            <w:r w:rsidR="00D45A6A" w:rsidRPr="00FF6169">
              <w:rPr>
                <w:rFonts w:ascii="TH Sarabun New" w:hAnsi="TH Sarabun New" w:cs="TH Sarabun New"/>
                <w:sz w:val="27"/>
                <w:szCs w:val="27"/>
              </w:rPr>
              <w:t>l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 xml:space="preserve"> the needs for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education, research and service [1]</w:t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9751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74BB3" w:rsidRPr="00FF6169" w:rsidTr="00FF6169">
        <w:trPr>
          <w:trHeight w:val="360"/>
        </w:trPr>
        <w:tc>
          <w:tcPr>
            <w:tcW w:w="568" w:type="dxa"/>
          </w:tcPr>
          <w:p w:rsidR="00174BB3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6.2</w:t>
            </w:r>
          </w:p>
        </w:tc>
        <w:tc>
          <w:tcPr>
            <w:tcW w:w="5099" w:type="dxa"/>
          </w:tcPr>
          <w:p w:rsidR="00174BB3" w:rsidRPr="00FF6169" w:rsidRDefault="00174BB3" w:rsidP="0017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Staff-to-student ratio and workload are measured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and monitored to improve the quality of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education, research and service [2]</w:t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74BB3" w:rsidRPr="00FF6169" w:rsidTr="00FF6169">
        <w:trPr>
          <w:trHeight w:val="360"/>
        </w:trPr>
        <w:tc>
          <w:tcPr>
            <w:tcW w:w="568" w:type="dxa"/>
          </w:tcPr>
          <w:p w:rsidR="00174BB3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6.3</w:t>
            </w:r>
          </w:p>
        </w:tc>
        <w:tc>
          <w:tcPr>
            <w:tcW w:w="5099" w:type="dxa"/>
          </w:tcPr>
          <w:p w:rsidR="00174BB3" w:rsidRPr="00FF6169" w:rsidRDefault="00174BB3" w:rsidP="0017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Recruitment and selection criteria including ethics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and academic freedom for appointment,</w:t>
            </w:r>
          </w:p>
          <w:p w:rsidR="00174BB3" w:rsidRPr="00FF6169" w:rsidRDefault="00174BB3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deployment and promotion are determined and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communicated [4, 5, 6, 7]</w:t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74BB3" w:rsidRPr="00FF6169" w:rsidTr="00FF6169">
        <w:trPr>
          <w:trHeight w:val="360"/>
        </w:trPr>
        <w:tc>
          <w:tcPr>
            <w:tcW w:w="568" w:type="dxa"/>
          </w:tcPr>
          <w:p w:rsidR="00174BB3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6.4</w:t>
            </w:r>
          </w:p>
        </w:tc>
        <w:tc>
          <w:tcPr>
            <w:tcW w:w="5099" w:type="dxa"/>
          </w:tcPr>
          <w:p w:rsidR="00174BB3" w:rsidRPr="00FF6169" w:rsidRDefault="00174BB3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Competences of academic staff are identified and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evaluated [3]</w:t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74BB3" w:rsidRPr="00FF6169" w:rsidTr="00FF6169">
        <w:trPr>
          <w:trHeight w:val="360"/>
        </w:trPr>
        <w:tc>
          <w:tcPr>
            <w:tcW w:w="568" w:type="dxa"/>
          </w:tcPr>
          <w:p w:rsidR="00174BB3" w:rsidRPr="00FF6169" w:rsidRDefault="00615039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</w:t>
            </w:r>
            <w:r w:rsidR="00174BB3"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.5</w:t>
            </w:r>
          </w:p>
        </w:tc>
        <w:tc>
          <w:tcPr>
            <w:tcW w:w="5099" w:type="dxa"/>
          </w:tcPr>
          <w:p w:rsidR="00174BB3" w:rsidRPr="00FF6169" w:rsidRDefault="00174BB3" w:rsidP="00FF6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Training and developmental needs of academic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staff are identified and activities are implemented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to fulfil them [8]</w:t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174BB3" w:rsidRPr="00FF6169" w:rsidRDefault="00174BB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C35A7" w:rsidRPr="00FF6169" w:rsidTr="00FF6169">
        <w:trPr>
          <w:trHeight w:val="360"/>
        </w:trPr>
        <w:tc>
          <w:tcPr>
            <w:tcW w:w="568" w:type="dxa"/>
          </w:tcPr>
          <w:p w:rsidR="007C35A7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</w:t>
            </w:r>
            <w:r w:rsidR="005C12F1"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.</w:t>
            </w: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5099" w:type="dxa"/>
          </w:tcPr>
          <w:p w:rsidR="007C35A7" w:rsidRPr="00FF6169" w:rsidRDefault="00174BB3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Performance management including rewards and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recognition is implemented to motivate and</w:t>
            </w:r>
            <w:r w:rsidR="00326D96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FF6169">
              <w:rPr>
                <w:rFonts w:ascii="TH Sarabun New" w:hAnsi="TH Sarabun New" w:cs="TH Sarabun New"/>
                <w:sz w:val="27"/>
                <w:szCs w:val="27"/>
              </w:rPr>
              <w:t>support education, research and service [9]</w:t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C35A7" w:rsidRPr="00FF6169" w:rsidTr="00FF6169">
        <w:trPr>
          <w:trHeight w:val="360"/>
        </w:trPr>
        <w:tc>
          <w:tcPr>
            <w:tcW w:w="568" w:type="dxa"/>
          </w:tcPr>
          <w:p w:rsidR="007C35A7" w:rsidRPr="00FF6169" w:rsidRDefault="00174BB3" w:rsidP="00F816B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6</w:t>
            </w:r>
            <w:r w:rsidR="005C12F1"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.</w:t>
            </w:r>
            <w:r w:rsidRPr="00FF6169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5099" w:type="dxa"/>
          </w:tcPr>
          <w:p w:rsidR="00174BB3" w:rsidRPr="00FF6169" w:rsidRDefault="00174BB3" w:rsidP="0017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The types and quantity of research activities by</w:t>
            </w:r>
          </w:p>
          <w:p w:rsidR="00174BB3" w:rsidRPr="00FF6169" w:rsidRDefault="00174BB3" w:rsidP="0017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academic staff are established, monitored and</w:t>
            </w:r>
          </w:p>
          <w:p w:rsidR="007C35A7" w:rsidRPr="00FF6169" w:rsidRDefault="00174BB3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t>benchmarked for improvement [10]</w:t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C35A7" w:rsidRPr="00FF6169" w:rsidTr="00FF6169">
        <w:trPr>
          <w:trHeight w:val="375"/>
        </w:trPr>
        <w:tc>
          <w:tcPr>
            <w:tcW w:w="568" w:type="dxa"/>
          </w:tcPr>
          <w:p w:rsidR="007C35A7" w:rsidRPr="00FF6169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099" w:type="dxa"/>
          </w:tcPr>
          <w:p w:rsidR="007C35A7" w:rsidRPr="00FF6169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  <w:cs/>
              </w:rPr>
              <w:t>ระดับคะแนนในภาพรวม (</w:t>
            </w:r>
            <w:r w:rsidRPr="00FF6169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  <w:t>Overall opinion</w:t>
            </w:r>
            <w:r w:rsidRPr="00FF6169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9751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FF6169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</w:tcPr>
          <w:p w:rsidR="007C35A7" w:rsidRPr="00FF6169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</w:tr>
    </w:tbl>
    <w:p w:rsidR="007C35A7" w:rsidRPr="00FF223D" w:rsidRDefault="007C35A7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B25957" w:rsidRPr="0071674F" w:rsidRDefault="00B25957" w:rsidP="00B2595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71674F">
        <w:rPr>
          <w:rFonts w:ascii="TH Sarabun New" w:hAnsi="TH Sarabun New" w:cs="TH Sarabun New"/>
          <w:b/>
          <w:bCs/>
          <w:sz w:val="28"/>
          <w:szCs w:val="28"/>
        </w:rPr>
        <w:t>Number of academic staff</w:t>
      </w:r>
      <w:r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</w:p>
    <w:tbl>
      <w:tblPr>
        <w:tblStyle w:val="TableGrid"/>
        <w:tblW w:w="10032" w:type="dxa"/>
        <w:tblLook w:val="04A0"/>
      </w:tblPr>
      <w:tblGrid>
        <w:gridCol w:w="2235"/>
        <w:gridCol w:w="850"/>
        <w:gridCol w:w="876"/>
        <w:gridCol w:w="1817"/>
        <w:gridCol w:w="2127"/>
        <w:gridCol w:w="2127"/>
      </w:tblGrid>
      <w:tr w:rsidR="00B25957" w:rsidRPr="0071674F" w:rsidTr="00497621">
        <w:trPr>
          <w:trHeight w:val="453"/>
        </w:trPr>
        <w:tc>
          <w:tcPr>
            <w:tcW w:w="2235" w:type="dxa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Category</w:t>
            </w:r>
          </w:p>
        </w:tc>
        <w:tc>
          <w:tcPr>
            <w:tcW w:w="850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Male</w:t>
            </w:r>
          </w:p>
        </w:tc>
        <w:tc>
          <w:tcPr>
            <w:tcW w:w="876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Female</w:t>
            </w:r>
          </w:p>
        </w:tc>
        <w:tc>
          <w:tcPr>
            <w:tcW w:w="181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  <w:t>Total Headcounts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  <w:t xml:space="preserve">Percentage 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szCs w:val="28"/>
              </w:rPr>
              <w:t>Percentage of PhDs</w:t>
            </w:r>
          </w:p>
        </w:tc>
      </w:tr>
      <w:tr w:rsidR="00B25957" w:rsidRPr="0071674F" w:rsidTr="00497621">
        <w:tc>
          <w:tcPr>
            <w:tcW w:w="2235" w:type="dxa"/>
          </w:tcPr>
          <w:p w:rsidR="00B25957" w:rsidRPr="00D23600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Professors</w:t>
            </w:r>
          </w:p>
        </w:tc>
        <w:tc>
          <w:tcPr>
            <w:tcW w:w="850" w:type="dxa"/>
          </w:tcPr>
          <w:p w:rsidR="00B25957" w:rsidRPr="00D23600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876" w:type="dxa"/>
          </w:tcPr>
          <w:p w:rsidR="00B25957" w:rsidRPr="00D23600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B25957" w:rsidRPr="00D23600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B25957" w:rsidRPr="00D23600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B25957" w:rsidRPr="00D23600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DE5992" w:rsidRPr="0071674F" w:rsidTr="00497621">
        <w:tc>
          <w:tcPr>
            <w:tcW w:w="2235" w:type="dxa"/>
          </w:tcPr>
          <w:p w:rsidR="00DE5992" w:rsidRPr="00D23600" w:rsidRDefault="00DE5992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Associate Professors</w:t>
            </w:r>
          </w:p>
        </w:tc>
        <w:tc>
          <w:tcPr>
            <w:tcW w:w="850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876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(1/5*100) = 20.00</w:t>
            </w:r>
          </w:p>
        </w:tc>
        <w:tc>
          <w:tcPr>
            <w:tcW w:w="2127" w:type="dxa"/>
          </w:tcPr>
          <w:p w:rsidR="00DE5992" w:rsidRPr="00D23600" w:rsidRDefault="00DE5992" w:rsidP="00C04C7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(1/5*100) = 20.00</w:t>
            </w:r>
          </w:p>
        </w:tc>
      </w:tr>
      <w:tr w:rsidR="00DE5992" w:rsidRPr="0071674F" w:rsidTr="00497621">
        <w:tc>
          <w:tcPr>
            <w:tcW w:w="2235" w:type="dxa"/>
          </w:tcPr>
          <w:p w:rsidR="00DE5992" w:rsidRPr="00D23600" w:rsidRDefault="00DE5992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Assistant Professors</w:t>
            </w:r>
          </w:p>
        </w:tc>
        <w:tc>
          <w:tcPr>
            <w:tcW w:w="850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876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(3/5*100) = 60</w:t>
            </w:r>
            <w:r w:rsidRPr="00D23600">
              <w:rPr>
                <w:rFonts w:ascii="TH Sarabun New" w:hAnsi="TH Sarabun New" w:cs="TH Sarabun New"/>
                <w:sz w:val="28"/>
                <w:szCs w:val="28"/>
              </w:rPr>
              <w:t>.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00</w:t>
            </w:r>
          </w:p>
        </w:tc>
        <w:tc>
          <w:tcPr>
            <w:tcW w:w="2127" w:type="dxa"/>
          </w:tcPr>
          <w:p w:rsidR="00DE5992" w:rsidRPr="00D23600" w:rsidRDefault="00DE5992" w:rsidP="00C04C7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(3/5*100) = 60</w:t>
            </w:r>
            <w:r w:rsidRPr="00D23600">
              <w:rPr>
                <w:rFonts w:ascii="TH Sarabun New" w:hAnsi="TH Sarabun New" w:cs="TH Sarabun New"/>
                <w:sz w:val="28"/>
                <w:szCs w:val="28"/>
              </w:rPr>
              <w:t>.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00</w:t>
            </w:r>
          </w:p>
        </w:tc>
      </w:tr>
      <w:tr w:rsidR="00DE5992" w:rsidRPr="0071674F" w:rsidTr="00497621">
        <w:tc>
          <w:tcPr>
            <w:tcW w:w="2235" w:type="dxa"/>
          </w:tcPr>
          <w:p w:rsidR="00DE5992" w:rsidRPr="00D23600" w:rsidRDefault="00DE5992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 xml:space="preserve">Lecturers </w:t>
            </w:r>
          </w:p>
        </w:tc>
        <w:tc>
          <w:tcPr>
            <w:tcW w:w="850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D23600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876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81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DE5992" w:rsidRPr="00D23600" w:rsidRDefault="00DE5992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(1/5</w:t>
            </w:r>
            <w:r w:rsidRPr="00D23600">
              <w:rPr>
                <w:rFonts w:ascii="TH Sarabun New" w:hAnsi="TH Sarabun New" w:cs="TH Sarabun New"/>
                <w:sz w:val="28"/>
                <w:szCs w:val="28"/>
              </w:rPr>
              <w:t xml:space="preserve">*100) 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20.00</w:t>
            </w:r>
          </w:p>
        </w:tc>
        <w:tc>
          <w:tcPr>
            <w:tcW w:w="2127" w:type="dxa"/>
          </w:tcPr>
          <w:p w:rsidR="00DE5992" w:rsidRPr="00D23600" w:rsidRDefault="00DE5992" w:rsidP="00C04C7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(1/5</w:t>
            </w:r>
            <w:r w:rsidRPr="00D23600">
              <w:rPr>
                <w:rFonts w:ascii="TH Sarabun New" w:hAnsi="TH Sarabun New" w:cs="TH Sarabun New"/>
                <w:sz w:val="28"/>
                <w:szCs w:val="28"/>
              </w:rPr>
              <w:t xml:space="preserve">*100) 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20.00</w:t>
            </w:r>
          </w:p>
        </w:tc>
      </w:tr>
      <w:tr w:rsidR="00B25957" w:rsidRPr="0071674F" w:rsidTr="00497621">
        <w:tc>
          <w:tcPr>
            <w:tcW w:w="2235" w:type="dxa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Part-time Lecturers</w:t>
            </w:r>
          </w:p>
        </w:tc>
        <w:tc>
          <w:tcPr>
            <w:tcW w:w="850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876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 xml:space="preserve">-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B25957" w:rsidRPr="0071674F" w:rsidTr="00497621">
        <w:tc>
          <w:tcPr>
            <w:tcW w:w="2235" w:type="dxa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Visiting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Professors/Lecturers</w:t>
            </w:r>
          </w:p>
        </w:tc>
        <w:tc>
          <w:tcPr>
            <w:tcW w:w="850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876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B25957" w:rsidRPr="0071674F" w:rsidTr="00497621">
        <w:tc>
          <w:tcPr>
            <w:tcW w:w="2235" w:type="dxa"/>
          </w:tcPr>
          <w:p w:rsidR="00B25957" w:rsidRPr="0071674F" w:rsidRDefault="00B25957" w:rsidP="00497621">
            <w:pPr>
              <w:spacing w:after="0"/>
              <w:ind w:left="720" w:hanging="72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850" w:type="dxa"/>
          </w:tcPr>
          <w:p w:rsidR="00B25957" w:rsidRPr="0071674F" w:rsidRDefault="00DE5992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6" w:type="dxa"/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17" w:type="dxa"/>
          </w:tcPr>
          <w:p w:rsidR="00B25957" w:rsidRPr="0071674F" w:rsidRDefault="00DE5992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127" w:type="dxa"/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100</w:t>
            </w:r>
          </w:p>
        </w:tc>
      </w:tr>
    </w:tbl>
    <w:p w:rsidR="00B25957" w:rsidRPr="0071674F" w:rsidRDefault="00B25957" w:rsidP="00B2595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71674F">
        <w:rPr>
          <w:rFonts w:ascii="TH Sarabun New" w:hAnsi="TH Sarabun New" w:cs="TH Sarabun New"/>
          <w:b/>
          <w:bCs/>
          <w:sz w:val="28"/>
          <w:szCs w:val="28"/>
          <w:u w:val="single"/>
          <w:cs/>
        </w:rPr>
        <w:t>หมายเหตุ</w:t>
      </w:r>
      <w:r>
        <w:rPr>
          <w:rFonts w:ascii="TH Sarabun New" w:hAnsi="TH Sarabun New" w:cs="TH Sarabun New"/>
          <w:sz w:val="28"/>
          <w:szCs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szCs w:val="28"/>
          <w:cs/>
        </w:rPr>
        <w:t>เป็นข้อมูล</w:t>
      </w:r>
      <w:r w:rsidRPr="00BC51FF">
        <w:rPr>
          <w:rFonts w:ascii="TH Sarabun New" w:hAnsi="TH Sarabun New" w:cs="TH Sarabun New" w:hint="cs"/>
          <w:sz w:val="28"/>
          <w:szCs w:val="28"/>
          <w:cs/>
        </w:rPr>
        <w:t>จำนวนอาจารย์ประจำหลักส</w:t>
      </w:r>
      <w:r>
        <w:rPr>
          <w:rFonts w:ascii="TH Sarabun New" w:hAnsi="TH Sarabun New" w:cs="TH Sarabun New" w:hint="cs"/>
          <w:sz w:val="28"/>
          <w:szCs w:val="28"/>
          <w:cs/>
        </w:rPr>
        <w:t>ู</w:t>
      </w:r>
      <w:r w:rsidR="005E6F4B">
        <w:rPr>
          <w:rFonts w:ascii="TH Sarabun New" w:hAnsi="TH Sarabun New" w:cs="TH Sarabun New" w:hint="cs"/>
          <w:sz w:val="28"/>
          <w:szCs w:val="28"/>
          <w:cs/>
        </w:rPr>
        <w:t>ตร</w:t>
      </w:r>
      <w:r>
        <w:rPr>
          <w:rFonts w:ascii="TH Sarabun New" w:hAnsi="TH Sarabun New" w:cs="TH Sarabun New" w:hint="cs"/>
          <w:sz w:val="28"/>
          <w:szCs w:val="28"/>
          <w:cs/>
        </w:rPr>
        <w:t>ในปีการศึกษา 2560</w:t>
      </w:r>
    </w:p>
    <w:p w:rsidR="00B25957" w:rsidRDefault="00B2595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b/>
          <w:bCs/>
          <w:sz w:val="28"/>
          <w:szCs w:val="28"/>
        </w:rPr>
        <w:br w:type="page"/>
      </w:r>
    </w:p>
    <w:p w:rsidR="00B25957" w:rsidRPr="0071674F" w:rsidRDefault="00B25957" w:rsidP="00B25957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71674F">
        <w:rPr>
          <w:rFonts w:ascii="TH Sarabun New" w:hAnsi="TH Sarabun New" w:cs="TH Sarabun New"/>
          <w:b/>
          <w:bCs/>
          <w:sz w:val="28"/>
          <w:szCs w:val="28"/>
        </w:rPr>
        <w:lastRenderedPageBreak/>
        <w:t>Staff-to-student Ratio</w:t>
      </w:r>
      <w:r w:rsidRPr="0071674F">
        <w:rPr>
          <w:rFonts w:ascii="TH Sarabun New" w:hAnsi="TH Sarabun New" w:cs="TH Sarabun New"/>
          <w:sz w:val="28"/>
          <w:szCs w:val="28"/>
        </w:rPr>
        <w:t xml:space="preserve"> </w:t>
      </w:r>
    </w:p>
    <w:tbl>
      <w:tblPr>
        <w:tblW w:w="5100" w:type="pct"/>
        <w:tblCellMar>
          <w:left w:w="0" w:type="dxa"/>
          <w:right w:w="0" w:type="dxa"/>
        </w:tblCellMar>
        <w:tblLook w:val="0000"/>
      </w:tblPr>
      <w:tblGrid>
        <w:gridCol w:w="1784"/>
        <w:gridCol w:w="2736"/>
        <w:gridCol w:w="2460"/>
        <w:gridCol w:w="2240"/>
      </w:tblGrid>
      <w:tr w:rsidR="00B25957" w:rsidRPr="0071674F" w:rsidTr="00497621">
        <w:trPr>
          <w:tblHeader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25957" w:rsidRPr="0071674F" w:rsidRDefault="00B25957" w:rsidP="00497621">
            <w:pPr>
              <w:pStyle w:val="Bodytext1"/>
              <w:shd w:val="clear" w:color="auto" w:fill="auto"/>
              <w:spacing w:before="0" w:after="0" w:line="240" w:lineRule="auto"/>
              <w:ind w:left="5" w:firstLine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Academic Year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25957" w:rsidRPr="0071674F" w:rsidRDefault="00B25957" w:rsidP="0049762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 FTEs of Academic staff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25957" w:rsidRPr="0071674F" w:rsidRDefault="00B25957" w:rsidP="0049762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 FTEs of students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25957" w:rsidRPr="0071674F" w:rsidRDefault="00B25957" w:rsidP="0049762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Staff-to-student Ratio</w:t>
            </w:r>
          </w:p>
        </w:tc>
      </w:tr>
      <w:tr w:rsidR="00B25957" w:rsidRPr="0071674F" w:rsidTr="00497621">
        <w:trPr>
          <w:trHeight w:val="340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2/2560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6.18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20.89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1 : 0.29</w:t>
            </w:r>
          </w:p>
        </w:tc>
      </w:tr>
      <w:tr w:rsidR="00B25957" w:rsidRPr="0071674F" w:rsidTr="00497621">
        <w:trPr>
          <w:trHeight w:val="416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1/2560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5.13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9.50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957" w:rsidRPr="00672E4C" w:rsidRDefault="00B25957" w:rsidP="0049762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672E4C">
              <w:rPr>
                <w:rFonts w:ascii="TH Sarabun New" w:hAnsi="TH Sarabun New" w:cs="TH Sarabun New"/>
                <w:sz w:val="28"/>
                <w:szCs w:val="28"/>
              </w:rPr>
              <w:t>1 : 0.54</w:t>
            </w:r>
          </w:p>
        </w:tc>
      </w:tr>
    </w:tbl>
    <w:p w:rsidR="00B25957" w:rsidRPr="0071674F" w:rsidRDefault="00B25957" w:rsidP="00B2595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B25957" w:rsidRPr="0071674F" w:rsidRDefault="00B25957" w:rsidP="00B2595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71674F">
        <w:rPr>
          <w:rFonts w:ascii="TH Sarabun New" w:hAnsi="TH Sarabun New" w:cs="TH Sarabun New"/>
          <w:b/>
          <w:bCs/>
          <w:sz w:val="28"/>
          <w:szCs w:val="28"/>
        </w:rPr>
        <w:t>Research Activities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EA29DB">
        <w:rPr>
          <w:rFonts w:ascii="TH Sarabun New" w:hAnsi="TH Sarabun New" w:cs="TH Sarabun New" w:hint="cs"/>
          <w:b/>
          <w:bCs/>
          <w:sz w:val="28"/>
          <w:szCs w:val="28"/>
          <w:cs/>
        </w:rPr>
        <w:t>(ปีปฏิทิน 2560)</w:t>
      </w:r>
    </w:p>
    <w:tbl>
      <w:tblPr>
        <w:tblStyle w:val="TableGrid"/>
        <w:tblW w:w="9322" w:type="dxa"/>
        <w:tblLook w:val="04A0"/>
      </w:tblPr>
      <w:tblGrid>
        <w:gridCol w:w="1101"/>
        <w:gridCol w:w="1417"/>
        <w:gridCol w:w="1134"/>
        <w:gridCol w:w="1134"/>
        <w:gridCol w:w="1418"/>
        <w:gridCol w:w="992"/>
        <w:gridCol w:w="2126"/>
      </w:tblGrid>
      <w:tr w:rsidR="00B25957" w:rsidRPr="0071674F" w:rsidTr="00497621">
        <w:tc>
          <w:tcPr>
            <w:tcW w:w="1101" w:type="dxa"/>
            <w:vMerge w:val="restart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Academic</w:t>
            </w:r>
          </w:p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5103" w:type="dxa"/>
            <w:gridSpan w:val="4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Types of Publication</w:t>
            </w:r>
          </w:p>
        </w:tc>
        <w:tc>
          <w:tcPr>
            <w:tcW w:w="992" w:type="dxa"/>
            <w:vMerge w:val="restart"/>
          </w:tcPr>
          <w:p w:rsidR="00B25957" w:rsidRPr="0071674F" w:rsidRDefault="00B25957" w:rsidP="00497621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126" w:type="dxa"/>
            <w:vMerge w:val="restart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No. of Publications</w:t>
            </w:r>
          </w:p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Per Academic Staff</w:t>
            </w:r>
          </w:p>
        </w:tc>
      </w:tr>
      <w:tr w:rsidR="00B25957" w:rsidRPr="0071674F" w:rsidTr="00497621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In-house/</w:t>
            </w:r>
          </w:p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Institutional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National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Regional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International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B25957" w:rsidRPr="0071674F" w:rsidTr="00497621">
        <w:tc>
          <w:tcPr>
            <w:tcW w:w="1101" w:type="dxa"/>
            <w:shd w:val="clear" w:color="auto" w:fill="auto"/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</w:tcPr>
          <w:p w:rsidR="00B25957" w:rsidRPr="0071674F" w:rsidRDefault="00B25957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5957" w:rsidRPr="0071674F" w:rsidRDefault="00DC7909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25957" w:rsidRPr="0071674F" w:rsidRDefault="00B25957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25957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25957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B25957" w:rsidRPr="00A0552E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="00B25957"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="00B25957"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B25957" w:rsidRPr="00A0552E">
              <w:rPr>
                <w:rFonts w:ascii="TH Sarabun New" w:hAnsi="TH Sarabun New" w:cs="TH Sarabun New"/>
                <w:sz w:val="28"/>
                <w:szCs w:val="28"/>
              </w:rPr>
              <w:t xml:space="preserve">= </w:t>
            </w:r>
            <w:r w:rsidR="00C604FF">
              <w:rPr>
                <w:rFonts w:ascii="TH Sarabun New" w:hAnsi="TH Sarabun New" w:cs="TH Sarabun New"/>
                <w:sz w:val="28"/>
                <w:szCs w:val="28"/>
              </w:rPr>
              <w:t>1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: 1</w:t>
            </w:r>
          </w:p>
        </w:tc>
      </w:tr>
      <w:tr w:rsidR="00F07045" w:rsidRPr="0071674F" w:rsidTr="00497621">
        <w:tc>
          <w:tcPr>
            <w:tcW w:w="1101" w:type="dxa"/>
            <w:shd w:val="clear" w:color="auto" w:fill="auto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2559</w:t>
            </w:r>
          </w:p>
        </w:tc>
        <w:tc>
          <w:tcPr>
            <w:tcW w:w="1417" w:type="dxa"/>
            <w:shd w:val="clear" w:color="auto" w:fill="auto"/>
          </w:tcPr>
          <w:p w:rsidR="00F07045" w:rsidRPr="0071674F" w:rsidRDefault="00F07045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F07045" w:rsidRPr="00A0552E" w:rsidRDefault="00F07045" w:rsidP="00C04C72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8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Pr="00A0552E">
              <w:rPr>
                <w:rFonts w:ascii="TH Sarabun New" w:hAnsi="TH Sarabun New" w:cs="TH Sarabun New"/>
                <w:sz w:val="28"/>
                <w:szCs w:val="28"/>
              </w:rPr>
              <w:t xml:space="preserve">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.60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: 1</w:t>
            </w:r>
          </w:p>
        </w:tc>
      </w:tr>
      <w:tr w:rsidR="00F07045" w:rsidRPr="0071674F" w:rsidTr="00497621">
        <w:tc>
          <w:tcPr>
            <w:tcW w:w="1101" w:type="dxa"/>
          </w:tcPr>
          <w:p w:rsidR="00F07045" w:rsidRPr="0071674F" w:rsidRDefault="00F07045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2558</w:t>
            </w:r>
          </w:p>
        </w:tc>
        <w:tc>
          <w:tcPr>
            <w:tcW w:w="1417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6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2</w:t>
            </w:r>
          </w:p>
        </w:tc>
        <w:tc>
          <w:tcPr>
            <w:tcW w:w="992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8</w:t>
            </w:r>
          </w:p>
        </w:tc>
        <w:tc>
          <w:tcPr>
            <w:tcW w:w="2126" w:type="dxa"/>
          </w:tcPr>
          <w:p w:rsidR="00F07045" w:rsidRPr="00A0552E" w:rsidRDefault="00F07045" w:rsidP="00C04C72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8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Pr="00A0552E">
              <w:rPr>
                <w:rFonts w:ascii="TH Sarabun New" w:hAnsi="TH Sarabun New" w:cs="TH Sarabun New"/>
                <w:sz w:val="28"/>
                <w:szCs w:val="28"/>
              </w:rPr>
              <w:t xml:space="preserve">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.60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: 1</w:t>
            </w:r>
          </w:p>
        </w:tc>
      </w:tr>
      <w:tr w:rsidR="00F07045" w:rsidRPr="0071674F" w:rsidTr="00497621">
        <w:tc>
          <w:tcPr>
            <w:tcW w:w="1101" w:type="dxa"/>
          </w:tcPr>
          <w:p w:rsidR="00F07045" w:rsidRPr="0071674F" w:rsidRDefault="00F07045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2557</w:t>
            </w:r>
          </w:p>
        </w:tc>
        <w:tc>
          <w:tcPr>
            <w:tcW w:w="1417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 w:hint="cs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</w:p>
        </w:tc>
        <w:tc>
          <w:tcPr>
            <w:tcW w:w="2126" w:type="dxa"/>
          </w:tcPr>
          <w:p w:rsidR="00F07045" w:rsidRPr="00A0552E" w:rsidRDefault="00F07045" w:rsidP="00C04C72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Pr="00A0552E">
              <w:rPr>
                <w:rFonts w:ascii="TH Sarabun New" w:hAnsi="TH Sarabun New" w:cs="TH Sarabun New"/>
                <w:sz w:val="28"/>
                <w:szCs w:val="28"/>
              </w:rPr>
              <w:t xml:space="preserve">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1 : 1</w:t>
            </w:r>
          </w:p>
        </w:tc>
      </w:tr>
      <w:tr w:rsidR="00F07045" w:rsidRPr="0071674F" w:rsidTr="00497621">
        <w:tc>
          <w:tcPr>
            <w:tcW w:w="1101" w:type="dxa"/>
          </w:tcPr>
          <w:p w:rsidR="00F07045" w:rsidRPr="0071674F" w:rsidRDefault="00F07045" w:rsidP="0049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2556</w:t>
            </w:r>
          </w:p>
        </w:tc>
        <w:tc>
          <w:tcPr>
            <w:tcW w:w="1417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5</w:t>
            </w:r>
          </w:p>
        </w:tc>
        <w:tc>
          <w:tcPr>
            <w:tcW w:w="992" w:type="dxa"/>
          </w:tcPr>
          <w:p w:rsidR="00F07045" w:rsidRPr="0071674F" w:rsidRDefault="00F07045" w:rsidP="00497621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5</w:t>
            </w:r>
          </w:p>
        </w:tc>
        <w:tc>
          <w:tcPr>
            <w:tcW w:w="2126" w:type="dxa"/>
          </w:tcPr>
          <w:p w:rsidR="00F07045" w:rsidRPr="00A0552E" w:rsidRDefault="00951C53" w:rsidP="00C04C72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2</w:t>
            </w:r>
            <w:r w:rsidR="00F07045"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F07045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="00F07045" w:rsidRPr="00A0552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F07045" w:rsidRPr="00A0552E">
              <w:rPr>
                <w:rFonts w:ascii="TH Sarabun New" w:hAnsi="TH Sarabun New" w:cs="TH Sarabun New"/>
                <w:sz w:val="28"/>
                <w:szCs w:val="28"/>
              </w:rPr>
              <w:t xml:space="preserve">=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0.40</w:t>
            </w:r>
            <w:r w:rsidR="00F07045">
              <w:rPr>
                <w:rFonts w:ascii="TH Sarabun New" w:hAnsi="TH Sarabun New" w:cs="TH Sarabun New"/>
                <w:sz w:val="28"/>
                <w:szCs w:val="28"/>
              </w:rPr>
              <w:t xml:space="preserve"> : 1</w:t>
            </w:r>
          </w:p>
        </w:tc>
      </w:tr>
    </w:tbl>
    <w:p w:rsidR="00B25957" w:rsidRPr="0071674F" w:rsidRDefault="00B25957" w:rsidP="00B25957">
      <w:pPr>
        <w:spacing w:before="240" w:after="0"/>
        <w:rPr>
          <w:rFonts w:ascii="TH Sarabun New" w:hAnsi="TH Sarabun New" w:cs="TH Sarabun New"/>
          <w:sz w:val="28"/>
          <w:szCs w:val="28"/>
        </w:rPr>
      </w:pPr>
      <w:r w:rsidRPr="0071674F">
        <w:rPr>
          <w:rFonts w:ascii="TH Sarabun New" w:hAnsi="TH Sarabun New" w:cs="TH Sarabun New"/>
          <w:b/>
          <w:bCs/>
          <w:sz w:val="28"/>
          <w:szCs w:val="28"/>
          <w:u w:val="single"/>
          <w:cs/>
        </w:rPr>
        <w:t>หมายเหตุ</w:t>
      </w:r>
      <w:r w:rsidRPr="0071674F">
        <w:rPr>
          <w:rFonts w:ascii="TH Sarabun New" w:hAnsi="TH Sarabun New" w:cs="TH Sarabun New"/>
          <w:sz w:val="28"/>
          <w:szCs w:val="28"/>
          <w:cs/>
        </w:rPr>
        <w:t xml:space="preserve">  </w:t>
      </w:r>
      <w:r>
        <w:rPr>
          <w:rFonts w:ascii="TH Sarabun New" w:hAnsi="TH Sarabun New" w:cs="TH Sarabun New" w:hint="cs"/>
          <w:sz w:val="28"/>
          <w:szCs w:val="28"/>
          <w:cs/>
        </w:rPr>
        <w:t>เป็น</w:t>
      </w:r>
      <w:r w:rsidRPr="0071674F">
        <w:rPr>
          <w:rFonts w:ascii="TH Sarabun New" w:hAnsi="TH Sarabun New" w:cs="TH Sarabun New"/>
          <w:sz w:val="28"/>
          <w:szCs w:val="28"/>
          <w:cs/>
        </w:rPr>
        <w:t>ผลงานวิจัยที่ได้รับการตีพิมพ์ฯ</w:t>
      </w:r>
      <w:r w:rsidR="00D708A6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71674F">
        <w:rPr>
          <w:rFonts w:ascii="TH Sarabun New" w:hAnsi="TH Sarabun New" w:cs="TH Sarabun New"/>
          <w:sz w:val="28"/>
          <w:szCs w:val="28"/>
          <w:cs/>
        </w:rPr>
        <w:t>เป็นผลงานวิจัยของอาจารย์ประจำหลักส</w:t>
      </w:r>
      <w:r w:rsidR="00D708A6">
        <w:rPr>
          <w:rFonts w:ascii="TH Sarabun New" w:hAnsi="TH Sarabun New" w:cs="TH Sarabun New"/>
          <w:sz w:val="28"/>
          <w:szCs w:val="28"/>
          <w:cs/>
        </w:rPr>
        <w:t>ูตร</w:t>
      </w:r>
      <w:r w:rsidRPr="0071674F">
        <w:rPr>
          <w:rFonts w:ascii="TH Sarabun New" w:hAnsi="TH Sarabun New" w:cs="TH Sarabun New"/>
          <w:sz w:val="28"/>
          <w:szCs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szCs w:val="28"/>
          <w:cs/>
        </w:rPr>
        <w:t xml:space="preserve">ในปี 2560 </w:t>
      </w:r>
      <w:r w:rsidRPr="0071674F">
        <w:rPr>
          <w:rFonts w:ascii="TH Sarabun New" w:hAnsi="TH Sarabun New" w:cs="TH Sarabun New"/>
          <w:sz w:val="28"/>
          <w:szCs w:val="28"/>
          <w:cs/>
        </w:rPr>
        <w:t>โดยนับทั้งที่ตีพิมพ์ในลักษณะวารสารและนำเสนอในที่ประชุมสัมมนาทางวิชาการ</w:t>
      </w:r>
      <w:r w:rsidRPr="0071674F">
        <w:rPr>
          <w:rFonts w:ascii="TH Sarabun New" w:hAnsi="TH Sarabun New" w:cs="TH Sarabun New"/>
          <w:sz w:val="28"/>
          <w:szCs w:val="28"/>
        </w:rPr>
        <w:t xml:space="preserve"> </w:t>
      </w:r>
    </w:p>
    <w:p w:rsidR="00713106" w:rsidRPr="00AD7B1C" w:rsidRDefault="00B25957" w:rsidP="00B2595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71674F">
        <w:rPr>
          <w:rFonts w:ascii="TH Sarabun New" w:hAnsi="TH Sarabun New" w:cs="TH Sarabun New"/>
          <w:sz w:val="28"/>
          <w:szCs w:val="28"/>
          <w:cs/>
          <w:lang w:val="th-TH"/>
        </w:rPr>
        <w:t>เนื่องจากสาขาวิชาวิทยาการคอมพิวเตอร์เป็นสาขาวิชาที่มีการเปลี่ยนแปลงทางด้านเทคโนโลยีอย่างรวดเร็ว  ผลงานวิจัยจึงมีลักษณะเป็นการเผยแพร่/นำเสนอในการประชุมสัมมนาทางวิชาการมากกว่าการตีพิมพ์ในวารสาร</w:t>
      </w:r>
    </w:p>
    <w:p w:rsidR="009A75E3" w:rsidRPr="00FF223D" w:rsidRDefault="009A75E3" w:rsidP="00A91B50">
      <w:pPr>
        <w:spacing w:before="240" w:after="0"/>
        <w:rPr>
          <w:rFonts w:ascii="TH Sarabun New" w:hAnsi="TH Sarabun New" w:cs="TH Sarabun New"/>
          <w:b/>
          <w:bCs/>
          <w:sz w:val="28"/>
          <w:szCs w:val="28"/>
        </w:rPr>
      </w:pPr>
      <w:r w:rsidRPr="00FF223D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ผลการดำเนินงาน </w:t>
      </w:r>
      <w:r w:rsidRPr="00FF223D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9606" w:type="dxa"/>
        <w:tblLayout w:type="fixed"/>
        <w:tblLook w:val="04A0"/>
      </w:tblPr>
      <w:tblGrid>
        <w:gridCol w:w="4786"/>
        <w:gridCol w:w="142"/>
        <w:gridCol w:w="4678"/>
      </w:tblGrid>
      <w:tr w:rsidR="007C35A7" w:rsidRPr="00FF223D" w:rsidTr="007D0946">
        <w:tc>
          <w:tcPr>
            <w:tcW w:w="9606" w:type="dxa"/>
            <w:gridSpan w:val="3"/>
          </w:tcPr>
          <w:p w:rsidR="007C35A7" w:rsidRPr="00FF223D" w:rsidRDefault="007C35A7" w:rsidP="007F7A9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392299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  <w:r w:rsidR="005C12F1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.1</w:t>
            </w:r>
            <w:r w:rsidR="0039229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Academic staff planning (considering succession, promotion, re-deployment, termination,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and retirement) is carried out to fulfil the needs for education, research and service [1]</w:t>
            </w:r>
          </w:p>
        </w:tc>
      </w:tr>
      <w:tr w:rsidR="007C35A7" w:rsidRPr="00FF223D" w:rsidTr="007D0946">
        <w:tc>
          <w:tcPr>
            <w:tcW w:w="4786" w:type="dxa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7C35A7" w:rsidRPr="00FF223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FF223D" w:rsidTr="007D0946">
        <w:tc>
          <w:tcPr>
            <w:tcW w:w="4786" w:type="dxa"/>
          </w:tcPr>
          <w:p w:rsidR="005F08FC" w:rsidRPr="00DD0D6B" w:rsidRDefault="005F08FC" w:rsidP="005F08FC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การวางแผนเกี่ยวกับบุคลากรสายวิชาการเพื่อรองรับพันธกิจของหลักสูตรฯ ในการรับสมัครและการพัฒนาบุคลากรในด้านต่าง ๆ หลักสูตรดำเนินงานร่วมกับภาควิชาฯ คณะฯ และมหาวิทยาลัยฯ </w:t>
            </w:r>
          </w:p>
          <w:p w:rsidR="005F08FC" w:rsidRPr="00DD0D6B" w:rsidRDefault="005F08FC" w:rsidP="005F08FC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คณะฯ ได้กำหนดอัตรากำลังและนโยบาย การรับอาจารย์ใหม่ การเลื่อนขั้นเงินเดือน การพัฒนาบุคลากร การต่อสัญญา การจ้างงาน และ แผนอัตราทดแทนการเกษียณ ซึ่งแผนดังกล่าวครอบคลุมทั้งระยะสั้นและระยะยาว ทั้งนี้ ภาควิชาฯ และหลักสูตรฯ มีการพิจารณาอัตรากำลังและภาระงานด้วย เช่นกัน ในกรณีที่จำเป็นต้องขออัตรากำลังเพิ่ม หลักสูตรจะพิจารณาคุณสมบัติของอาจารย์ตามเกณฑ์ สกอ.</w:t>
            </w:r>
            <w:r w:rsidR="00DD0D6B" w:rsidRPr="00DD0D6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กำหนด</w:t>
            </w:r>
          </w:p>
          <w:p w:rsidR="005F08FC" w:rsidRPr="00DD0D6B" w:rsidRDefault="005F08FC" w:rsidP="00DD0D6B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ab/>
              <w:t>การพัฒนาและการเข้าสู่ตำแหน่งวิชาการ มหาวิทยาลัย</w:t>
            </w:r>
            <w:r w:rsidR="00DD0D6B" w:rsidRPr="00DD0D6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</w:t>
            </w: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และคณะ</w:t>
            </w:r>
            <w:r w:rsidR="00DD0D6B" w:rsidRPr="00DD0D6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</w:t>
            </w: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ได้กำหนดให้อาจารย์ทุกท่านขอตำแหน่งวิชาการในระยะเวลาที่กำหนด</w:t>
            </w:r>
          </w:p>
          <w:p w:rsidR="005F08FC" w:rsidRPr="00DD0D6B" w:rsidRDefault="005F08FC" w:rsidP="005F08FC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นอกจากนี้ มีการจัดทำข้อตกลงภาระงานและรายงานผลปฏิบัติงาน รวมถึงกรอบมาตรฐานวิชาการการเสนออาจารย์ดีเด่นด้านต่าง</w:t>
            </w:r>
            <w:r w:rsidR="0039229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ๆ ถูกกำหนดอย่างชัดเจนจากคณะฯ และมหาวิทยาลัยฯ </w:t>
            </w:r>
          </w:p>
          <w:p w:rsidR="00E70CD5" w:rsidRPr="00DD0D6B" w:rsidRDefault="00E70CD5" w:rsidP="00DD0D6B">
            <w:pPr>
              <w:pStyle w:val="ListParagraph"/>
              <w:spacing w:after="0" w:line="240" w:lineRule="auto"/>
              <w:ind w:left="0" w:firstLine="4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44300C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ฯ </w:t>
            </w: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มีอาจารย์ประจำหลักสูตรเป็นไปตามเกณฑ์ที่ สกอ. กำหนด</w:t>
            </w:r>
          </w:p>
          <w:p w:rsidR="007C35A7" w:rsidRPr="00DD0D6B" w:rsidRDefault="00BF6DD8" w:rsidP="00DD0D6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44300C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ฯ มีคณาจารย์</w:t>
            </w:r>
            <w:r w:rsidR="00A0618A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ที่</w:t>
            </w:r>
            <w:r w:rsidR="00F674CA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สำเร็จการศึกษา</w:t>
            </w:r>
            <w:r w:rsidR="00A0618A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ทางวิทยาการคอมพิวเตอร์และสาขาที่เกี่ยวข้อง ดังนั้น จึงมี</w:t>
            </w:r>
            <w:r w:rsidR="00C50C73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จำนวนอาจารย์เพียงพอที่สามารถ</w:t>
            </w:r>
            <w:r w:rsidR="00A0618A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ปรับเปลี่ยนการสอนของหลักสูตรได้ </w:t>
            </w:r>
            <w:r w:rsidR="00094C01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และ</w:t>
            </w:r>
            <w:r w:rsidR="00A0618A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สอนในรายวิชาที่ทันสมัยตามความถนัดของอาจารย์แต่ละท่าน  มีการสอนร่วมกั</w:t>
            </w:r>
            <w:r w:rsidR="00EE752B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นระหว่างอาจารย์เก่าที่ใกล้</w:t>
            </w:r>
            <w:r w:rsidR="00C50C73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เกษียณ</w:t>
            </w:r>
            <w:r w:rsidR="00094C01" w:rsidRPr="00DD0D6B">
              <w:rPr>
                <w:rFonts w:ascii="TH Sarabun New" w:hAnsi="TH Sarabun New" w:cs="TH Sarabun New"/>
                <w:sz w:val="28"/>
                <w:szCs w:val="28"/>
                <w:cs/>
              </w:rPr>
              <w:t>และอาจารย์รุ่นใหม่</w:t>
            </w:r>
          </w:p>
          <w:p w:rsidR="005F08FC" w:rsidRPr="00DD0D6B" w:rsidRDefault="005F08FC" w:rsidP="005F08F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2"/>
          </w:tcPr>
          <w:p w:rsidR="00DD0D6B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 xml:space="preserve">6.1.1   การจัดทำข้อตกลงภาระงานและรายงานผลการปฏิบัติงานออนไลน์ที่เว็บไซต์ </w:t>
            </w:r>
            <w:hyperlink r:id="rId8" w:history="1">
              <w:r w:rsidRPr="00392299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https://tor.psu.ac.th/</w:t>
              </w:r>
            </w:hyperlink>
          </w:p>
          <w:p w:rsidR="00D0248F" w:rsidRPr="00392299" w:rsidRDefault="00D0248F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แผนพัฒนาบุคลากรสายวิชาการ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  <w:lang w:val="fr-FR"/>
              </w:rPr>
              <w:t>เพื่อทดแทนบุคลากรที่เกษียณในระยะ 10 ปี (พ.ศ. 2561-2570)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https://www.cs.psu.ac.th/Upload/aunqa/PlanDevelopLecturer.pdf</w:t>
            </w:r>
          </w:p>
          <w:p w:rsidR="00DD0D6B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ระเบียบหลักเกณฑ์ว่าด้วยมาตรฐานภาระงานของบุคลากรกลุ่มต่าง ๆ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มาตรฐานการกำหนดตำแหน่งที่เว็บไซต์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>http://www.personnel.psu.ac.th/per41.html</w:t>
            </w:r>
          </w:p>
          <w:p w:rsidR="00DD0D6B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4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การขอตำแหน่งทางวิชาการที่เว็บไซต์ 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10.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DD0D6B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ภาระงานบุคลากรตำแหน่งวิชาการที่เว็บไซต์ 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52.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4052E0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6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ระบบสนับสนุนการพัฒนาบุคลากรสายวิชาการที่เว็บไซต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์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>h</w:t>
            </w:r>
            <w:r w:rsidR="004052E0" w:rsidRPr="00392299">
              <w:rPr>
                <w:rFonts w:ascii="TH Sarabun New" w:hAnsi="TH Sarabun New" w:cs="TH Sarabun New"/>
                <w:sz w:val="28"/>
                <w:szCs w:val="28"/>
              </w:rPr>
              <w:t>ttps://scidev.sci.psu.ac.th/EvidenceQA/FileCollectFac/F</w:t>
            </w:r>
            <w:r w:rsidR="004052E0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262905</w:t>
            </w:r>
            <w:r w:rsidR="004052E0" w:rsidRPr="00392299">
              <w:rPr>
                <w:rFonts w:ascii="TH Sarabun New" w:hAnsi="TH Sarabun New" w:cs="TH Sarabun New"/>
                <w:sz w:val="28"/>
                <w:szCs w:val="28"/>
              </w:rPr>
              <w:t>AUN</w:t>
            </w:r>
            <w:r w:rsidR="004052E0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6-11 ระบบสนับสนุนพัฒนาสายวิชาการ.</w:t>
            </w:r>
            <w:r w:rsidR="004052E0" w:rsidRPr="00392299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DD0D6B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7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กระบวนการคัดเลือกบุคลากรดีเด่นของคณะฯ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</w:p>
          <w:p w:rsidR="00C45F4D" w:rsidRPr="00392299" w:rsidRDefault="00C45F4D" w:rsidP="00885BDD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</w:rPr>
              <w:t>https://scidev.sci.psu.ac.th/EvidenceQA/FileCollectFac/F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705837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AUN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6-14-601.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DD0D6B" w:rsidRPr="00392299" w:rsidRDefault="00DD0D6B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 w:rsidR="00D0248F">
              <w:rPr>
                <w:rFonts w:ascii="TH Sarabun New" w:hAnsi="TH Sarabun New" w:cs="TH Sarabun New" w:hint="cs"/>
                <w:sz w:val="28"/>
                <w:szCs w:val="28"/>
                <w:cs/>
              </w:rPr>
              <w:t>8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ประกาศกระทรวงศึกษาธิการ เรื่อง เกณฑ์มาตรฐานหลักสูตรระดับบัณฑิตศึกษา พ.ศ. </w:t>
            </w:r>
            <w:r w:rsidRPr="00392299">
              <w:rPr>
                <w:rFonts w:ascii="TH Sarabun New" w:hAnsi="TH Sarabun New" w:cs="TH Sarabun New"/>
                <w:sz w:val="28"/>
                <w:szCs w:val="28"/>
              </w:rPr>
              <w:t xml:space="preserve">2558 </w:t>
            </w:r>
            <w:r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ที่เว็บไซต์</w:t>
            </w:r>
          </w:p>
          <w:p w:rsidR="00A917DA" w:rsidRPr="00392299" w:rsidRDefault="009E01BB" w:rsidP="00D0248F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</w:rPr>
            </w:pPr>
            <w:hyperlink r:id="rId9" w:history="1">
              <w:r w:rsidR="00885BDD" w:rsidRPr="00392299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http://www.qa.psu.ac.th/announce/</w:t>
              </w:r>
            </w:hyperlink>
            <w:r w:rsidR="00A917DA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ประกาศกระทรวง เรื่อง มาตรฐานหลักสูตร ระดับบัณฑิตศึกษา พ.ศ.</w:t>
            </w:r>
            <w:r w:rsidR="00A917DA" w:rsidRPr="00392299">
              <w:rPr>
                <w:rFonts w:ascii="TH Sarabun New" w:hAnsi="TH Sarabun New" w:cs="TH Sarabun New"/>
                <w:sz w:val="28"/>
                <w:szCs w:val="28"/>
              </w:rPr>
              <w:t>2558.PDF</w:t>
            </w:r>
          </w:p>
          <w:p w:rsidR="007C35A7" w:rsidRPr="00392299" w:rsidRDefault="00D0248F" w:rsidP="00D0248F">
            <w:pPr>
              <w:spacing w:after="0" w:line="240" w:lineRule="auto"/>
              <w:ind w:left="601" w:hanging="601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6.1.9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 </w:t>
            </w:r>
            <w:r w:rsidR="009E7CA9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ภาระงานสอนประจำปีการศึกษา 25</w:t>
            </w:r>
            <w:r w:rsidR="00D513A4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60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EE752B" w:rsidRPr="00392299" w:rsidRDefault="00D0248F" w:rsidP="00DD0D6B">
            <w:pPr>
              <w:spacing w:after="0" w:line="240" w:lineRule="auto"/>
              <w:ind w:left="601" w:hanging="601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6.1.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10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D13FE2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รายชื่อ</w:t>
            </w:r>
            <w:r w:rsidR="00EE752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อาจารย์ประจำหลักสูตร</w:t>
            </w:r>
            <w:r w:rsidR="00196E8A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ในมคอ.2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http://www.cs.psu.ac.th/sar-aunqa-phd/upload/TQF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2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</w:rPr>
              <w:t>_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4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</w:rPr>
              <w:t>SAR.pdf</w:t>
            </w:r>
          </w:p>
          <w:p w:rsidR="00196E8A" w:rsidRPr="00392299" w:rsidRDefault="00D0248F" w:rsidP="00DD0D6B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6.1.1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DD0D6B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คู่มือบุคลากร คณะวิทยาศาสตร์ที่เว็บไซต์ 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>https://www.cs.psu.ac.th/sar-aunqa-msc/SupportStandard/FacultyStaffGuide-F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  <w:cs/>
              </w:rPr>
              <w:t>183757.</w:t>
            </w:r>
            <w:r w:rsidR="00885BDD" w:rsidRPr="00392299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EE752B" w:rsidRPr="00392299" w:rsidRDefault="00EE752B" w:rsidP="00DD0D6B">
            <w:pPr>
              <w:spacing w:after="0" w:line="240" w:lineRule="auto"/>
              <w:ind w:left="294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7C35A7" w:rsidRPr="00FF223D" w:rsidTr="007D0946">
        <w:tc>
          <w:tcPr>
            <w:tcW w:w="9606" w:type="dxa"/>
            <w:gridSpan w:val="3"/>
          </w:tcPr>
          <w:p w:rsidR="007C35A7" w:rsidRPr="00FF223D" w:rsidRDefault="007C35A7" w:rsidP="007F7A9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5206B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  <w:r w:rsidR="005C12F1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="005206B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Staff-to-student ratio and workload are measured and monitored to improve the quality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of education, research and service [2]</w:t>
            </w:r>
          </w:p>
        </w:tc>
      </w:tr>
      <w:tr w:rsidR="007C35A7" w:rsidRPr="00FF223D" w:rsidTr="007D0946">
        <w:tc>
          <w:tcPr>
            <w:tcW w:w="4786" w:type="dxa"/>
            <w:shd w:val="clear" w:color="auto" w:fill="FDE9D9" w:themeFill="accent6" w:themeFillTint="33"/>
          </w:tcPr>
          <w:p w:rsidR="007C35A7" w:rsidRPr="00FF223D" w:rsidRDefault="007C35A7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7C35A7" w:rsidRPr="00FF223D" w:rsidRDefault="007C35A7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FF223D" w:rsidTr="007D0946">
        <w:tc>
          <w:tcPr>
            <w:tcW w:w="4786" w:type="dxa"/>
          </w:tcPr>
          <w:p w:rsidR="007C35A7" w:rsidRDefault="00196E8A" w:rsidP="00E965F4">
            <w:pPr>
              <w:spacing w:after="0" w:line="240" w:lineRule="auto"/>
              <w:ind w:firstLine="425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มีอาจารย์ประจำหลักสูตร </w:t>
            </w:r>
            <w:r w:rsidR="00F674CA"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และ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มีความร่วมมือในการพัฒนาเครือข่ายนักวิจัยและแลกเปลี่ยนนักวิจัยและผู้เชี่ยวชาญตามบันทึกข้อตกลงความร่วมมือทางวิชาการ โครงการผลิตบัณฑิตระดับบัณฑิตศึกษา (หลักสูตรภาษาอังกฤษ) สาขาวิชาวิทยาการคอมพิวเตอร์ สาขาวิชาเทคโนโลยีสารสนเทศ และ/หรือ สาขาวิชาวิทยาการคอมพิวเตอร์และเทคโนโ</w:t>
            </w:r>
            <w:r w:rsidR="009E7CA9"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ลยีสารสนเทศ มหาวิทยาลัยของรัฐ 20 สถาบัน ลงวันที่ 21 สิงหาคม 2559</w:t>
            </w:r>
          </w:p>
          <w:p w:rsidR="00A91B50" w:rsidRPr="009E7CA9" w:rsidRDefault="00A91B50" w:rsidP="00E965F4">
            <w:pPr>
              <w:spacing w:after="0" w:line="240" w:lineRule="auto"/>
              <w:ind w:firstLine="425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9A2031" w:rsidRPr="009E7CA9" w:rsidRDefault="009A2031" w:rsidP="00E965F4">
            <w:pPr>
              <w:spacing w:after="0" w:line="240" w:lineRule="auto"/>
              <w:ind w:firstLine="425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หลักสูตร</w:t>
            </w:r>
            <w:r w:rsidR="00D11BAE"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ฯ 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ได้วางแผนภาระงานสอ</w:t>
            </w:r>
            <w:r w:rsidR="00D11BAE"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นไว้ล่วงหน้าโดยจัดตามความเชี่ยวชาญ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ในภาระงานสอน</w:t>
            </w:r>
            <w:r w:rsidR="00D11BAE"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นอกจากนี้ 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มหาวิทยาลัยกำหนดให้อาจารย์ทุกท่านมีหน้าที่สี่ด้านคือ การสอน การวิจัย บริการวิชาการ และทำนุบำรุงศิลปวัฒนธรรม อาจารย์ทุกท่านมี </w:t>
            </w:r>
            <w:r w:rsidRPr="009E7CA9">
              <w:rPr>
                <w:rFonts w:ascii="TH Sarabun New" w:hAnsi="TH Sarabun New" w:cs="TH Sarabun New"/>
                <w:sz w:val="28"/>
                <w:szCs w:val="28"/>
              </w:rPr>
              <w:t xml:space="preserve">TOR 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เพื่อแสดงแผนภาระงานและผลการปฏิบัติงานทุกหกเดือน โดยสัดส่วนภาระงานจะขึ้นอยู่กับสถานการณ์ของการบริหารในระดับต่างๆ </w:t>
            </w:r>
            <w:r w:rsidR="00A13EAA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A13EA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</w:t>
            </w:r>
            <w:r w:rsidRPr="009E7CA9">
              <w:rPr>
                <w:rFonts w:ascii="TH Sarabun New" w:hAnsi="TH Sarabun New" w:cs="TH Sarabun New"/>
                <w:sz w:val="28"/>
                <w:szCs w:val="28"/>
                <w:cs/>
              </w:rPr>
              <w:t>มีหน้าที่บริหารจัดการในเรื่องการเรียนการสอนให้เป็นไปตาม</w:t>
            </w:r>
            <w:r w:rsidR="00A13EAA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เกณฑ์มาตรฐานหลักสูตรระดับบัณฑิตศึกษา</w:t>
            </w:r>
          </w:p>
        </w:tc>
        <w:tc>
          <w:tcPr>
            <w:tcW w:w="4820" w:type="dxa"/>
            <w:gridSpan w:val="2"/>
          </w:tcPr>
          <w:p w:rsidR="00D11BAE" w:rsidRPr="00A91B50" w:rsidRDefault="00390933" w:rsidP="0039093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A91B50">
              <w:rPr>
                <w:rFonts w:ascii="TH Sarabun New" w:hAnsi="TH Sarabun New" w:cs="TH Sarabun New"/>
                <w:sz w:val="28"/>
                <w:szCs w:val="28"/>
              </w:rPr>
              <w:lastRenderedPageBreak/>
              <w:t xml:space="preserve">6.2.1   </w:t>
            </w:r>
            <w:r w:rsidR="002A4683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บันทึกข้อตกลงความร่วมมือทางวิชาการ โครงการผลิตบัณฑิตระดับบัณฑิตศึกษา (หลักสูตรภาษาอังกฤษ) สาขาวิชาวิทยาการคอมพิวเตอร์ สาขาวิชาเทคโนโลยีสารสนเทศ และ/หรือ สาขาวิชาวิทยาการคอมพิวเตอร์และเทคโนโ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ลยีสารสนเทศ มหาวิทยาลัยของรัฐ 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20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สถาบัน ลงวันที่ 2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D513A4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A93C9C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สิงห</w:t>
            </w:r>
            <w:r w:rsidR="002A4683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าคม 25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59ที่เ</w:t>
            </w:r>
            <w:r w:rsidR="002A4683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ว็บไซต์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hyperlink r:id="rId10" w:history="1">
              <w:r w:rsidR="00A91B50" w:rsidRPr="00A91B50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http://www.cs.psu.ac.th/sar-aunqa-phd/upload/MOU_2559_20U.pdf</w:t>
              </w:r>
            </w:hyperlink>
          </w:p>
          <w:p w:rsidR="00A91B50" w:rsidRPr="00A91B50" w:rsidRDefault="00A91B50" w:rsidP="0039093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9E7CA9" w:rsidRPr="00A91B50" w:rsidRDefault="00390933" w:rsidP="00390933">
            <w:pPr>
              <w:spacing w:after="0" w:line="240" w:lineRule="auto"/>
              <w:ind w:left="601" w:hanging="643"/>
              <w:rPr>
                <w:rFonts w:ascii="TH Sarabun New" w:hAnsi="TH Sarabun New" w:cs="TH Sarabun New"/>
                <w:sz w:val="28"/>
                <w:szCs w:val="28"/>
              </w:rPr>
            </w:pPr>
            <w:r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6.2.2   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ตาราง 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Staff-to-student Ratio (FTES 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อาจารย์ และ 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FTES </w:t>
            </w:r>
            <w:r w:rsidR="009E7CA9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นักศึกษา)</w:t>
            </w:r>
            <w:r w:rsidR="005206BB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</w:p>
          <w:p w:rsidR="005E2414" w:rsidRPr="00A91B50" w:rsidRDefault="005E2414" w:rsidP="005206BB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A91B50">
              <w:rPr>
                <w:rFonts w:ascii="TH Sarabun New" w:hAnsi="TH Sarabun New" w:cs="TH Sarabun New"/>
                <w:sz w:val="28"/>
                <w:szCs w:val="28"/>
              </w:rPr>
              <w:t>https://scidev.sci.psu.ac.th/EvidenceQA/FileCollectFac/F</w:t>
            </w:r>
            <w:r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480983สรุป </w:t>
            </w:r>
            <w:r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FTES-FTET </w:t>
            </w:r>
            <w:r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ภาควิชา 2560</w:t>
            </w:r>
            <w:r w:rsidRPr="00A91B50">
              <w:rPr>
                <w:rFonts w:ascii="TH Sarabun New" w:hAnsi="TH Sarabun New" w:cs="TH Sarabun New"/>
                <w:sz w:val="28"/>
                <w:szCs w:val="28"/>
              </w:rPr>
              <w:t>_</w:t>
            </w:r>
            <w:r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3-8-61.</w:t>
            </w:r>
            <w:r w:rsidRPr="00A91B50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390933" w:rsidRPr="00A91B50" w:rsidRDefault="00390933" w:rsidP="005206BB">
            <w:pPr>
              <w:spacing w:after="0" w:line="240" w:lineRule="auto"/>
              <w:ind w:left="601" w:hanging="601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6.2.3  </w:t>
            </w:r>
            <w:r w:rsidR="005206BB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ภาระงานสอนประจำปีการศึกษา 2560</w:t>
            </w:r>
            <w:r w:rsidR="005206BB"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5206BB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="005206BB" w:rsidRPr="00A91B50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D11BAE" w:rsidRPr="00A91B50" w:rsidRDefault="00390933" w:rsidP="0039093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6.2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.</w:t>
            </w:r>
            <w:r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>6</w:t>
            </w:r>
            <w:r w:rsidR="009E7CA9"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ภาระงานบุคลากรตำแหน่งวิชาการที่เว็บไซต์ </w:t>
            </w:r>
            <w:hyperlink r:id="rId11" w:history="1">
              <w:r w:rsidRPr="00A91B50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http://www.personnel.psu.ac.th/per</w:t>
              </w:r>
              <w:r w:rsidRPr="00A91B50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  <w:cs/>
                </w:rPr>
                <w:t>52.</w:t>
              </w:r>
              <w:r w:rsidRPr="00A91B50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html</w:t>
              </w:r>
            </w:hyperlink>
          </w:p>
          <w:p w:rsidR="00390933" w:rsidRPr="00A91B50" w:rsidRDefault="00390933" w:rsidP="0039093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A91B5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6.2.7   </w:t>
            </w:r>
            <w:r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ประกาศกระทรวงศึกษาธิการ เรื่อง เกณฑ์มาตรฐานหลักสูตรระดับบัณฑิตศึกษา พ.ศ. </w:t>
            </w:r>
            <w:r w:rsidRPr="00A91B50">
              <w:rPr>
                <w:rFonts w:ascii="TH Sarabun New" w:hAnsi="TH Sarabun New" w:cs="TH Sarabun New"/>
                <w:sz w:val="28"/>
                <w:szCs w:val="28"/>
              </w:rPr>
              <w:t xml:space="preserve">2558 </w:t>
            </w:r>
            <w:r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ที่เว็บไซต์</w:t>
            </w:r>
          </w:p>
          <w:p w:rsidR="00A93C9C" w:rsidRPr="00A91B50" w:rsidRDefault="009E01BB" w:rsidP="005206BB">
            <w:pPr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hyperlink r:id="rId12" w:history="1">
              <w:r w:rsidR="005206BB" w:rsidRPr="00A91B50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http://www.qa.psu.ac.th/announce/</w:t>
              </w:r>
            </w:hyperlink>
            <w:r w:rsidR="00A93C9C" w:rsidRPr="00A91B50">
              <w:rPr>
                <w:rFonts w:ascii="TH Sarabun New" w:hAnsi="TH Sarabun New" w:cs="TH Sarabun New"/>
                <w:sz w:val="28"/>
                <w:szCs w:val="28"/>
                <w:cs/>
              </w:rPr>
              <w:t>ประกาศกระทรวง เรื่อง มาตรฐานหลักสูตร ระดับบัณฑิตศึกษา พ.ศ.</w:t>
            </w:r>
            <w:r w:rsidR="00A93C9C" w:rsidRPr="00A91B50">
              <w:rPr>
                <w:rFonts w:ascii="TH Sarabun New" w:hAnsi="TH Sarabun New" w:cs="TH Sarabun New"/>
                <w:sz w:val="28"/>
                <w:szCs w:val="28"/>
              </w:rPr>
              <w:t>2558.PDF</w:t>
            </w:r>
          </w:p>
        </w:tc>
      </w:tr>
      <w:tr w:rsidR="00174BB3" w:rsidRPr="00FF223D" w:rsidTr="007D0946">
        <w:tc>
          <w:tcPr>
            <w:tcW w:w="9606" w:type="dxa"/>
            <w:gridSpan w:val="3"/>
          </w:tcPr>
          <w:p w:rsidR="00174BB3" w:rsidRPr="00FF223D" w:rsidRDefault="00174BB3" w:rsidP="00964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940A73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6.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3 </w:t>
            </w: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Recruitment and selection criteria including ethics and academic freedom for appointment,</w:t>
            </w:r>
            <w:r w:rsidR="00940A7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deployment and promotion are determined and communicated [4, 5, 6, 7]</w:t>
            </w:r>
          </w:p>
        </w:tc>
      </w:tr>
      <w:tr w:rsidR="00174BB3" w:rsidRPr="00FF223D" w:rsidTr="007D0946">
        <w:tc>
          <w:tcPr>
            <w:tcW w:w="4786" w:type="dxa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174BB3" w:rsidRPr="00FF223D" w:rsidTr="00940A73">
        <w:tc>
          <w:tcPr>
            <w:tcW w:w="4786" w:type="dxa"/>
          </w:tcPr>
          <w:p w:rsidR="005F5524" w:rsidRPr="007D0946" w:rsidRDefault="00690DB0" w:rsidP="005F5524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7D0946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มีอาจารย์ประจำหลักสูตรเป็นไปตามเกณฑ์ที่ สกอ. กำหนด</w:t>
            </w:r>
            <w:r w:rsidR="005F5524" w:rsidRPr="007D0946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มีการ</w:t>
            </w:r>
            <w:r w:rsidR="00980723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กำหนดเกณฑ์การคัดเลือกและประเด็น</w:t>
            </w:r>
            <w:r w:rsidR="0080044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="005F5524" w:rsidRPr="007D0946">
              <w:rPr>
                <w:rFonts w:ascii="TH Sarabun New" w:hAnsi="TH Sarabun New" w:cs="TH Sarabun New" w:hint="cs"/>
                <w:sz w:val="28"/>
                <w:szCs w:val="28"/>
                <w:cs/>
              </w:rPr>
              <w:t>ต่าง ๆ ในการรับสมัครบุคลากรสายวิชาการ การแต่งตั้ง ใช้งาน การพัฒนาและการเลื่อนขั้นร่วมกับภาควิชาฯ คณะฯ และ มหาวิทยาลัยฯ อย่างชัดเจนตามประกาศและข้อบังคับของหน่วยงาน โดยมีการสื่อสารผ่านทั้งทางเว็บไซต์ เอกสารประกาศ การประชุมและโดยวาจา ตั้งแต่การประกาศรับสมัคร การคัดเลือก การทำข้อตกลงภาระงาน และกรอบมาตรฐานวิชาการ มีการนำเข้าแจ้งเพื่อทราบและพิจารณาในการประชุมภาควิชาฯ</w:t>
            </w:r>
          </w:p>
          <w:p w:rsidR="005F5524" w:rsidRPr="007D0946" w:rsidRDefault="005F5524" w:rsidP="002A4683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5F5524" w:rsidRPr="007D0946" w:rsidRDefault="005F5524" w:rsidP="002A4683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615039" w:rsidRPr="007D0946" w:rsidRDefault="00615039" w:rsidP="005F5524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5F5524" w:rsidRPr="00940A73" w:rsidRDefault="005F5524" w:rsidP="005F5524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>6.</w:t>
            </w:r>
            <w:r w:rsidR="007D0946"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>3</w:t>
            </w:r>
            <w:r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>.</w:t>
            </w:r>
            <w:r w:rsidR="007D0946"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>1</w:t>
            </w:r>
            <w:r w:rsidR="00940A73"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ประกาศกระทรวงศึกษาธิการ เรื่อง เกณฑ์มาตรฐานหลักสูตรระดับบัณฑิตศึกษา พ.ศ. 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 xml:space="preserve">2558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ที่เว็บไซต์</w:t>
            </w:r>
          </w:p>
          <w:p w:rsidR="005F5524" w:rsidRPr="00940A73" w:rsidRDefault="009E01BB" w:rsidP="007D0946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</w:rPr>
            </w:pPr>
            <w:hyperlink r:id="rId13" w:history="1">
              <w:r w:rsidR="007D0946" w:rsidRPr="00940A7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http://www.grad.psu.ac.th/th/practice.php</w:t>
              </w:r>
            </w:hyperlink>
          </w:p>
          <w:p w:rsidR="00940A73" w:rsidRPr="00940A73" w:rsidRDefault="00940A73" w:rsidP="00940A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6.3</w:t>
            </w:r>
            <w:r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hyperlink r:id="rId14" w:tgtFrame="_blank" w:history="1">
              <w:r w:rsidRPr="00940A73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  <w:cs/>
                </w:rPr>
                <w:t xml:space="preserve">ข้อมูลประกอบการจัดทำรายงาน </w:t>
              </w:r>
              <w:r w:rsidRPr="00940A73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</w:rPr>
                <w:t xml:space="preserve">AUN6 </w:t>
              </w:r>
              <w:r w:rsidRPr="00940A73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  <w:cs/>
                </w:rPr>
                <w:t xml:space="preserve">และ </w:t>
              </w:r>
              <w:r w:rsidRPr="00940A73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</w:rPr>
                <w:t>AUN7 (</w:t>
              </w:r>
              <w:r w:rsidRPr="00940A73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  <w:cs/>
                </w:rPr>
                <w:t>แผนด้านบุคลากร ขีดความสามารถ อัตรากำลัง การดูแลบุคลากรใหม่)</w:t>
              </w:r>
            </w:hyperlink>
            <w:r w:rsidRPr="00940A73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ของคณะวิทยาศาสตร์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hyperlink r:id="rId15" w:history="1">
              <w:r w:rsidRPr="00940A7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http://www.sc.psu.ac.th/units/qa/AUN-QA/dataSAR</w:t>
              </w:r>
              <w:r w:rsidRPr="00940A7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  <w:cs/>
                </w:rPr>
                <w:t>60.</w:t>
              </w:r>
              <w:r w:rsidRPr="00940A7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asp</w:t>
              </w:r>
            </w:hyperlink>
          </w:p>
          <w:p w:rsidR="00940A73" w:rsidRPr="00940A73" w:rsidRDefault="00940A73" w:rsidP="00940A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6.3</w:t>
            </w:r>
            <w:r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ระบบสนับสนุนการพัฒนาบุคลากร คณะวิทยาศาสตร์ ที่เว็บไซต์ 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>https://scidev.sci.psu.ac.th/EvidenceQA/FileCollectFac/F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262905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>AUN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6-11 ระบบสนับสนุนพัฒนาสายวิชาการ.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95534A" w:rsidRPr="00940A73" w:rsidRDefault="00940A73" w:rsidP="00940A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6.3</w:t>
            </w:r>
            <w:r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คู่มือบุคลากร คณะวิทยาศาสตร์ที่เว็บไซต์ 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>https://www.cs.psu.ac.th/sar-aunqa-msc/SupportStandard/FacultyStaffGuide-F</w:t>
            </w:r>
            <w:r w:rsidRPr="00940A73">
              <w:rPr>
                <w:rFonts w:ascii="TH Sarabun New" w:hAnsi="TH Sarabun New" w:cs="TH Sarabun New"/>
                <w:sz w:val="28"/>
                <w:szCs w:val="28"/>
                <w:cs/>
              </w:rPr>
              <w:t>183757.</w:t>
            </w:r>
            <w:r w:rsidRPr="00940A73">
              <w:rPr>
                <w:rFonts w:ascii="TH Sarabun New" w:hAnsi="TH Sarabun New" w:cs="TH Sarabun New"/>
                <w:sz w:val="28"/>
                <w:szCs w:val="28"/>
              </w:rPr>
              <w:t xml:space="preserve">pdf </w:t>
            </w:r>
          </w:p>
          <w:p w:rsidR="00940A73" w:rsidRDefault="00940A73" w:rsidP="00652A2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6.3.5</w:t>
            </w:r>
            <w:r w:rsidR="007D0946"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="005F5524" w:rsidRPr="00940A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ระบบข้อตกลงภาระงานและสมรรถนะออนไลน์ที่เว็บไซต์ </w:t>
            </w:r>
            <w:hyperlink r:id="rId16" w:history="1">
              <w:r w:rsidRPr="00940A7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https://tor.psu.ac.th/</w:t>
              </w:r>
            </w:hyperlink>
          </w:p>
          <w:p w:rsidR="00652A21" w:rsidRPr="00940A73" w:rsidRDefault="00652A21" w:rsidP="00652A2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174BB3" w:rsidRPr="00FF223D" w:rsidTr="007D0946">
        <w:tc>
          <w:tcPr>
            <w:tcW w:w="9606" w:type="dxa"/>
            <w:gridSpan w:val="3"/>
          </w:tcPr>
          <w:p w:rsidR="00174BB3" w:rsidRPr="00FF223D" w:rsidRDefault="00174BB3" w:rsidP="0061503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351B96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6.4 </w:t>
            </w: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Competences of academic staff are identified and evaluated [3]</w:t>
            </w:r>
          </w:p>
        </w:tc>
      </w:tr>
      <w:tr w:rsidR="00174BB3" w:rsidRPr="00FF223D" w:rsidTr="007D0946">
        <w:tc>
          <w:tcPr>
            <w:tcW w:w="4786" w:type="dxa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D0946" w:rsidRPr="00FF223D" w:rsidTr="007D0946">
        <w:tc>
          <w:tcPr>
            <w:tcW w:w="4786" w:type="dxa"/>
          </w:tcPr>
          <w:p w:rsidR="007D0946" w:rsidRDefault="007D0946" w:rsidP="005D0770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A1ADB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คณะฯ มีการกำหนดค่าสมรรถนะที่คาดหวังของบุคลากรสายวิชาการและมีนิยามแต่ละระดับอย่างชัดเจน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โดยการกำหนดระดับค่าคาดหวังของแต่ละรายการพิจารณาตามกลุ่มอายุงานของบุคลากร ได้แก่ กลุ่มอายุงานไม่เกิน 1 ปี กลุ่มอายุงานมากกว่า 1 ปี แต่ไม่เกิน 5 ปี และกลุ่มอายุงานเกิน 5 ปี ตามเกณฑ์ที่คณะฯ กำหนด พร้อมมีการแต่งตั้งคณะกรรมการประเมินสมรรถนะและผู้ให้ข้อมูล การประเมินสมรรถนะอยู่บนพื้นฐานข้อมูลเชิงประจักษ์ ทั้งนี้ มีการสื่อสารให้บุคลากรทุกคนทราบผ่านที่ประชุมภาควิชาฯ ผ่านระบบอีเมล์และผ่านระบบ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competency on-line</w:t>
            </w:r>
          </w:p>
          <w:p w:rsidR="00E965F4" w:rsidRPr="006C36E2" w:rsidRDefault="00E965F4" w:rsidP="005D0770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351B96" w:rsidRPr="0071674F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สมรรถนะอาจารย์ คณะวิทยาศาสตร์ที่เว็บไซต์</w:t>
            </w:r>
            <w:hyperlink r:id="rId17" w:history="1">
              <w:r w:rsidRPr="0071674F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http://www.personel.sci.psu.ac.th/index.php/</w:t>
              </w:r>
              <w:r w:rsidRPr="0071674F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  <w:cs/>
                </w:rPr>
                <w:t>2016-10-06-03-26-56</w:t>
              </w:r>
            </w:hyperlink>
          </w:p>
          <w:p w:rsidR="00351B96" w:rsidRPr="0071674F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6.4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 xml:space="preserve">competency online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https://competency.psu.ac.th/competency/login.aspx</w:t>
            </w:r>
          </w:p>
          <w:p w:rsidR="00351B96" w:rsidRPr="0071674F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6.4.3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เกณฑ์มาตรฐานคุณวุฒิระดับอุดมศึกษา พ.ศ. 2558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https://www.cs.psu.ac.th/Upload/Data/Grad-Curriculum-Standard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58.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7D0946" w:rsidRPr="00351B96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6.4.4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การแต่งตั้งคณะกรรมการประเมินผลการปฏิบัติงานบุคลากร ประจำปี 2561 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http://www.sc.psu.ac.th/units/qa/AUN-QA/dataSAR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60.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asp</w:t>
            </w:r>
          </w:p>
        </w:tc>
      </w:tr>
      <w:tr w:rsidR="00174BB3" w:rsidRPr="00FF223D" w:rsidTr="007D0946">
        <w:tc>
          <w:tcPr>
            <w:tcW w:w="9606" w:type="dxa"/>
            <w:gridSpan w:val="3"/>
          </w:tcPr>
          <w:p w:rsidR="00174BB3" w:rsidRPr="00FF223D" w:rsidRDefault="00174BB3" w:rsidP="00710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351B96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6.5</w:t>
            </w:r>
            <w:r w:rsidR="00351B96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Training and developmental needs of academic staff are identified and activities are implemented to fulfil them [8]</w:t>
            </w:r>
          </w:p>
        </w:tc>
      </w:tr>
      <w:tr w:rsidR="00174BB3" w:rsidRPr="00FF223D" w:rsidTr="005D0770">
        <w:tc>
          <w:tcPr>
            <w:tcW w:w="4786" w:type="dxa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411329" w:rsidRPr="00FF223D" w:rsidTr="005D0770">
        <w:tc>
          <w:tcPr>
            <w:tcW w:w="4786" w:type="dxa"/>
          </w:tcPr>
          <w:p w:rsidR="00411329" w:rsidRDefault="00411329" w:rsidP="007411D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0E6111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บุคลากรสายวิชาการ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สามารถแจ้งความต้องการในการพัฒนาตนเองได้หลายช่องทาง เช่น การจัดทำข้อตกลงภาระงาน การแจ้งในที่ประชุมภาควิชาฯ การแจ้งตามแบบฟอร์มขอเข้าร่วมประชุม/สัมมนาวิชาการ </w:t>
            </w:r>
          </w:p>
          <w:p w:rsidR="00411329" w:rsidRDefault="00411329" w:rsidP="00411329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การมอบหมายจากหัวหน้าภาควิชาฯ ประธานหลักสูตร และคณะกรรมการชุดต่าง ๆ เป็นผู้เสนอ โดยกิจกรรมที่บุคลากรเข้าร่วมมีทั้งระดับหลักสูตร ระดับภาควิชา ระดับคณะฯ ระดับมหาวิทยาลัยฯ ระดับชาติและนานาชาติ</w:t>
            </w:r>
          </w:p>
          <w:p w:rsidR="00411329" w:rsidRPr="000E6111" w:rsidRDefault="00411329" w:rsidP="00411329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ดังนั้น </w:t>
            </w:r>
            <w:r w:rsidRPr="0096342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</w:t>
            </w:r>
            <w:r w:rsidRPr="0096342A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โดยภาควิชามีการจัดสรรเงิน</w:t>
            </w:r>
            <w:r w:rsidRPr="0096342A">
              <w:rPr>
                <w:rFonts w:ascii="TH Sarabun New" w:hAnsi="TH Sarabun New" w:cs="TH Sarabun New"/>
                <w:sz w:val="28"/>
                <w:szCs w:val="28"/>
                <w:cs/>
              </w:rPr>
              <w:t>สนับสนุนให้อาจารย์ทุกท่านเข้าร่วมอบรม/ประชุม/สัมมนา และไปเสนอผลงานทางวิชาการทั้งในระดับชาติและนานาชาติ</w:t>
            </w:r>
            <w:r w:rsidRPr="0096342A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</w:t>
            </w:r>
            <w:r w:rsidRPr="0096342A">
              <w:rPr>
                <w:rFonts w:ascii="TH Sarabun New" w:hAnsi="TH Sarabun New" w:cs="TH Sarabun New"/>
                <w:sz w:val="28"/>
                <w:szCs w:val="28"/>
                <w:cs/>
              </w:rPr>
              <w:t>นำความรู้ที่ได้มาถ่ายทอดและเล่าสู่กันฟังให้อาจารย์ท่านอื่น ๆ ได้รับรู้ความรู้ใหม่ ๆ ร่วมกันในช่วงการแลกเปลี่ยนเรียนรู้ของการประชุมภาควิชาทุกเดือน</w:t>
            </w:r>
            <w:r w:rsidRPr="0096342A">
              <w:rPr>
                <w:rFonts w:ascii="TH Sarabun New" w:hAnsi="TH Sarabun New" w:cs="TH Sarabun New" w:hint="cs"/>
                <w:sz w:val="28"/>
                <w:szCs w:val="28"/>
                <w:cs/>
              </w:rPr>
              <w:t>อีกทั้ง ยังมีการเข้าร่วมอบรม/สัมมนาแบบไม่ต้องเสียค่าใช้จ่ายด้วยนอกจากนี้ คณะกรรมการประเมินผลปฏิบัติงานและสมรรถนะยังให้ผลสะท้อนจุดที่บุคลากรต้องพัฒนาด้วย</w:t>
            </w:r>
          </w:p>
        </w:tc>
        <w:tc>
          <w:tcPr>
            <w:tcW w:w="4820" w:type="dxa"/>
            <w:gridSpan w:val="2"/>
          </w:tcPr>
          <w:p w:rsidR="00351B96" w:rsidRPr="00AE0FE3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ข้อมูลแผนพัฒนาบุคลากรสายวิชาการ ที่เว็บไซต์ </w:t>
            </w:r>
            <w:hyperlink r:id="rId18" w:history="1">
              <w:r w:rsidRPr="00AE0FE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https://www.cs.psu.ac.th/Upload/aunqa/PlanDevelopLecturer.pdf</w:t>
              </w:r>
            </w:hyperlink>
          </w:p>
          <w:p w:rsidR="00351B96" w:rsidRPr="00AE0FE3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6.5.2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ระบบประเมินผลการปฏิบัติงาน ที่เว็บไซต์ </w:t>
            </w:r>
            <w:r w:rsidRPr="00AE0FE3">
              <w:rPr>
                <w:rFonts w:ascii="TH Sarabun New" w:hAnsi="TH Sarabun New" w:cs="TH Sarabun New"/>
                <w:sz w:val="28"/>
                <w:szCs w:val="28"/>
              </w:rPr>
              <w:t>https://tor.psu.ac.th/</w:t>
            </w:r>
          </w:p>
          <w:p w:rsidR="00351B96" w:rsidRPr="00AE0FE3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แบบฟอร์มการขออนุมัติการเข้าร่วม</w:t>
            </w: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เสนอผลงานท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าง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วิชาการ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ภายในวงเงิน 25,000.- บาท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ที่เว็บไซต์ภาควิชาฯ </w:t>
            </w:r>
            <w:r w:rsidRPr="00AE0FE3">
              <w:rPr>
                <w:rFonts w:ascii="TH Sarabun New" w:hAnsi="TH Sarabun New" w:cs="TH Sarabun New"/>
                <w:sz w:val="28"/>
                <w:szCs w:val="28"/>
              </w:rPr>
              <w:t>https://www.cs.psu.ac.th/Staff_intranet_Forms.html</w:t>
            </w:r>
          </w:p>
          <w:p w:rsidR="00351B96" w:rsidRPr="00AE0FE3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6.5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แบบฟอร์มการขออนุมัติการเข้าร่วมประชุม/อบรม/สัมมนาโดยไม่ได้นำเสนอผลงาน ภายในวงเงิน 10,000.- บาท</w:t>
            </w:r>
          </w:p>
          <w:p w:rsidR="00351B96" w:rsidRPr="00AE0FE3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>6.5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.5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แนวปฏิบัติในการสนับสนุนจัดสรรเงินให้บุคลากรสายวิชาการเข้าร่วมประชุม/สัมมนาวิชาการที่เว็บไซต์ </w:t>
            </w:r>
            <w:r w:rsidRPr="003B1506">
              <w:rPr>
                <w:rFonts w:ascii="TH Sarabun New" w:hAnsi="TH Sarabun New" w:cs="TH Sarabun New"/>
                <w:sz w:val="28"/>
                <w:szCs w:val="28"/>
              </w:rPr>
              <w:t>https://www.cs.psu.ac.th/Staff_intranet_Commitment.html</w:t>
            </w:r>
          </w:p>
          <w:p w:rsidR="00411329" w:rsidRPr="00351B96" w:rsidRDefault="00351B96" w:rsidP="00351B9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.6   </w:t>
            </w:r>
            <w:r w:rsidRPr="00AE0FE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กิจกรรมการแลกเปลี่ยนเรียนรู้ในที่ประชุมภาควิชาที่เว็บไซต์ </w:t>
            </w:r>
            <w:r w:rsidRPr="00AE0FE3">
              <w:rPr>
                <w:rFonts w:ascii="TH Sarabun New" w:hAnsi="TH Sarabun New" w:cs="TH Sarabun New"/>
                <w:sz w:val="28"/>
                <w:szCs w:val="28"/>
              </w:rPr>
              <w:t>http://meeting.sci.psu.ac.th/meeting/</w:t>
            </w:r>
          </w:p>
        </w:tc>
      </w:tr>
      <w:tr w:rsidR="00174BB3" w:rsidRPr="00FF223D" w:rsidTr="007D0946">
        <w:tc>
          <w:tcPr>
            <w:tcW w:w="9606" w:type="dxa"/>
            <w:gridSpan w:val="3"/>
          </w:tcPr>
          <w:p w:rsidR="00174BB3" w:rsidRPr="00FF223D" w:rsidRDefault="00174BB3" w:rsidP="00CE296D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467263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6.6 </w:t>
            </w:r>
            <w:r w:rsidR="00467263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Performance management including rewards and recognition is implemented to motivate and support education, research and service [9]</w:t>
            </w:r>
          </w:p>
        </w:tc>
      </w:tr>
      <w:tr w:rsidR="00174BB3" w:rsidRPr="00FF223D" w:rsidTr="00D97C1E">
        <w:tc>
          <w:tcPr>
            <w:tcW w:w="4786" w:type="dxa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gridSpan w:val="2"/>
            <w:shd w:val="clear" w:color="auto" w:fill="FDE9D9" w:themeFill="accent6" w:themeFillTint="33"/>
          </w:tcPr>
          <w:p w:rsidR="00174BB3" w:rsidRPr="00FF223D" w:rsidRDefault="00174BB3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D97C1E" w:rsidRPr="00FF223D" w:rsidTr="00D97C1E">
        <w:tc>
          <w:tcPr>
            <w:tcW w:w="4786" w:type="dxa"/>
          </w:tcPr>
          <w:p w:rsidR="00D97C1E" w:rsidRDefault="00D97C1E" w:rsidP="00D97C1E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ในเบื้องต้น </w:t>
            </w:r>
            <w:r w:rsidRPr="00827C98">
              <w:rPr>
                <w:rFonts w:ascii="TH Sarabun New" w:hAnsi="TH Sarabun New" w:cs="TH Sarabun New" w:hint="cs"/>
                <w:sz w:val="28"/>
                <w:szCs w:val="28"/>
                <w:cs/>
              </w:rPr>
              <w:t>ห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ลักสูตรฯ และภาควิชาฯ มีการจัดการผลการดำเนินงานตามนโยบายของคณะฯและมหาวิทยาลัยที่เน้นผลลัพธ์การดำเนินงานของบุคลากรเป็นฐาน มีการขึ้นเงินเดือนตามผลปฏิบัติงาน และตามกรอบมาตรฐานวิชาการ มีการประกาศยกย่องผู้ที่มีผลการปฏิบัติงานดีมากและดีเด่น อีกทั้ง คณะยังมีกระบวนการยกย่องช่มเชยและการให้รางวัล นอกจากนี้ ยังมีการคัดเลือกอาจารย์ดีเด่นด้านต่าง</w:t>
            </w:r>
            <w:r w:rsidR="004C228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ๆ ทั้งระดับคณะฯ และมหาวิทยาลัย เช่น ด้านการสอน ด้านการวิจัยและอาจารย์อันเป็นที่รักชื่นชมของนักศึกษา </w:t>
            </w:r>
          </w:p>
          <w:p w:rsidR="00D97C1E" w:rsidRPr="00D97C1E" w:rsidRDefault="00D97C1E" w:rsidP="00D97C1E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97C1E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 ฯ นอกจากจะสนับสนุนเครื่องมือและอุปกรณ์ ในการผลิตผลงานทางวิชาการ และงานวิจัยแล้ว ยังมีเงินรางวัลสนับสนุนเพื่อกระตุ้นและเพิ่มกำลังใจในการสร้างผลงานวิจัย</w:t>
            </w:r>
          </w:p>
        </w:tc>
        <w:tc>
          <w:tcPr>
            <w:tcW w:w="4820" w:type="dxa"/>
            <w:gridSpan w:val="2"/>
          </w:tcPr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ระเบียบหลักเกณฑ์ว่าด้วยมาตรฐาน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การกำหนดตำแหน่ง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ภาระงานของบุคลากรกลุ่มต่าง ๆ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Pr="00EC2641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EC2641">
              <w:rPr>
                <w:rFonts w:ascii="TH Sarabun New" w:hAnsi="TH Sarabun New" w:cs="TH Sarabun New"/>
                <w:sz w:val="28"/>
                <w:szCs w:val="28"/>
                <w:cs/>
              </w:rPr>
              <w:t>41.</w:t>
            </w:r>
            <w:r w:rsidRPr="00EC2641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เกณฑ์ข้อตกลงสมรรถนะที่คาดหวัง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 xml:space="preserve"> competency online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https://competency.psu.ac.th/competency/login.aspx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6.6.3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การขอตำแหน่งทางวิชาการที่เว็บไซต์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10.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6.3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ภาระงานบุคลากรตำแหน่งวิชาการที่เว็บไซต์ 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52.</w:t>
            </w:r>
            <w:r w:rsidRPr="0071674F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29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6.3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.5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>ระบบสนับสนุนการพัฒนาบุคลากรสายวิชาการ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https://www.cs.psu.ac.th/sar-aunqa-msc/</w:t>
            </w:r>
          </w:p>
          <w:p w:rsidR="00467263" w:rsidRPr="00B127DA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.6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กระบวนการยกย่องชมเชยและการให้รางวัลที่เว็บไซต์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http://www.sc.psu.ac.th/units/qa/AUN-QA/dataSAR60.asp</w:t>
            </w:r>
          </w:p>
          <w:p w:rsidR="00467263" w:rsidRPr="00B127DA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.7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กระบวนการคัดเลือกบุคลากรดีเด่น/อาจารย์ดีเด่นที่เว็บไซต์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http://www.sc.psu.ac.th/units/qa/AUN-QA/dataSAR60.asp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.8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แนวปฏิบัติในการสนับสนุนจัดสรรเงินให้บุคลากรสายวิชาการเข้าร่วมประชุม/สัมมนาวิชาการที่เว็บไซต์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https://www.cs.psu.ac.th/Staff_intranet_Commitment.html</w:t>
            </w:r>
          </w:p>
          <w:p w:rsidR="00467263" w:rsidRPr="0071674F" w:rsidRDefault="00467263" w:rsidP="0046726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6.6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.9   </w:t>
            </w:r>
            <w:r w:rsidRPr="0071674F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ระกาศเรื่องเงินรางวัลสนับสนุนการตีพิมพ์บทความวิจัยในวารสารวิชาการของคณะวิทยาศาสตร์ที่เว็บไซต์ </w:t>
            </w:r>
            <w:r w:rsidRPr="00B127DA">
              <w:rPr>
                <w:rFonts w:ascii="TH Sarabun New" w:hAnsi="TH Sarabun New" w:cs="TH Sarabun New"/>
                <w:sz w:val="28"/>
                <w:szCs w:val="28"/>
              </w:rPr>
              <w:t>https://research.sci.psu.ac.th/index.php/th/rule-guide-th</w:t>
            </w:r>
          </w:p>
          <w:p w:rsidR="00467263" w:rsidRPr="0071674F" w:rsidRDefault="00467263" w:rsidP="00467263">
            <w:pPr>
              <w:shd w:val="clear" w:color="auto" w:fill="FFFFFF"/>
              <w:spacing w:after="0" w:line="240" w:lineRule="auto"/>
              <w:ind w:left="601" w:hanging="601"/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</w:pPr>
            <w:r w:rsidRPr="0071674F">
              <w:rPr>
                <w:rFonts w:ascii="TH Sarabun New" w:hAnsi="TH Sarabun New" w:cs="TH Sarabun New"/>
                <w:sz w:val="28"/>
                <w:szCs w:val="28"/>
              </w:rPr>
              <w:t>6.6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.10 </w:t>
            </w:r>
            <w:r w:rsidR="008935FB">
              <w:t xml:space="preserve"> </w:t>
            </w:r>
            <w:hyperlink r:id="rId19" w:tgtFrame="_blank" w:history="1">
              <w:r w:rsidRPr="00B127DA">
                <w:rPr>
                  <w:rStyle w:val="Hyperlink"/>
                  <w:rFonts w:ascii="TH Sarabun New" w:eastAsiaTheme="majorEastAsia" w:hAnsi="TH Sarabun New" w:cs="TH Sarabun New"/>
                  <w:color w:val="auto"/>
                  <w:sz w:val="28"/>
                  <w:szCs w:val="28"/>
                  <w:u w:val="none"/>
                  <w:cs/>
                </w:rPr>
                <w:t>แนวปฏิบัติในการกระตุ้นให้เกิดผลงานวิจัย</w:t>
              </w:r>
            </w:hyperlink>
            <w:r>
              <w:rPr>
                <w:rFonts w:ascii="TH Sarabun New" w:hAnsi="TH Sarabun New" w:cs="TH Sarabun New" w:hint="cs"/>
                <w:color w:val="000000"/>
                <w:sz w:val="28"/>
                <w:szCs w:val="28"/>
                <w:cs/>
              </w:rPr>
              <w:t xml:space="preserve"> </w:t>
            </w:r>
            <w:r w:rsidRPr="0071674F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 xml:space="preserve">ที่เว็บไซต์ </w:t>
            </w:r>
            <w:r w:rsidRPr="0071674F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http://www.cs.psu.ac.th/Staff_intranet_Commitment.html</w:t>
            </w:r>
          </w:p>
          <w:p w:rsidR="00D97C1E" w:rsidRDefault="00D97C1E" w:rsidP="008A57A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467263" w:rsidRDefault="00467263" w:rsidP="008A57A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467263" w:rsidRDefault="00467263" w:rsidP="008A57A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467263" w:rsidRPr="00EA1D8C" w:rsidRDefault="00467263" w:rsidP="008A57A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7C35A7" w:rsidRPr="00FF223D" w:rsidTr="007D0946">
        <w:tc>
          <w:tcPr>
            <w:tcW w:w="9606" w:type="dxa"/>
            <w:gridSpan w:val="3"/>
          </w:tcPr>
          <w:p w:rsidR="007C35A7" w:rsidRPr="00FF223D" w:rsidRDefault="007C35A7" w:rsidP="00C10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467263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  <w:r w:rsidR="005C12F1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="00174BB3" w:rsidRPr="00FF223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7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types and quantity of research activities by academic staff are established, monitored and</w:t>
            </w:r>
            <w:r w:rsidR="003A32A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174BB3" w:rsidRPr="00FF223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benchmarked for improvement [10]</w:t>
            </w:r>
          </w:p>
        </w:tc>
      </w:tr>
      <w:tr w:rsidR="007C35A7" w:rsidRPr="00FF223D" w:rsidTr="008935FB">
        <w:tc>
          <w:tcPr>
            <w:tcW w:w="4928" w:type="dxa"/>
            <w:gridSpan w:val="2"/>
            <w:shd w:val="clear" w:color="auto" w:fill="FDE9D9" w:themeFill="accent6" w:themeFillTint="33"/>
          </w:tcPr>
          <w:p w:rsidR="007C35A7" w:rsidRPr="00FF223D" w:rsidRDefault="007C35A7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7C35A7" w:rsidRPr="00FF223D" w:rsidRDefault="007C35A7" w:rsidP="00B87E0F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F223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D97C1E" w:rsidRPr="00FF223D" w:rsidTr="008935FB">
        <w:tc>
          <w:tcPr>
            <w:tcW w:w="4928" w:type="dxa"/>
            <w:gridSpan w:val="2"/>
          </w:tcPr>
          <w:p w:rsidR="00D97C1E" w:rsidRPr="00554A64" w:rsidRDefault="00672E4C" w:rsidP="008A57A6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ในปี 2560</w:t>
            </w:r>
            <w:r w:rsidR="00D97C1E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คณาจารย์ในภาควิชาฯ ได้รับทุนวิจัยจำนวน 3 ทุน จากแหล่งทุนต่าง ๆ ดังตารางที่ </w:t>
            </w:r>
            <w:r w:rsidR="00D97C1E" w:rsidRPr="00554A64">
              <w:rPr>
                <w:rFonts w:ascii="TH Sarabun New" w:hAnsi="TH Sarabun New" w:cs="TH Sarabun New"/>
                <w:sz w:val="28"/>
                <w:szCs w:val="28"/>
              </w:rPr>
              <w:t>6.7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.1 </w:t>
            </w:r>
            <w:r w:rsidR="00226C72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  <w:cs/>
                <w:lang w:val="fr-FR"/>
              </w:rPr>
              <w:t>มีการสรุปสถิติงานผลวิจัยและผลงานตีพิมพ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>์ทุก</w:t>
            </w:r>
            <w:r w:rsidR="00497621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>ๆ</w:t>
            </w:r>
            <w:r w:rsidR="00497621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ปี </w:t>
            </w:r>
            <w:r w:rsidR="00226C72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>ดัง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>ตารางที่ 6.</w:t>
            </w:r>
            <w:r w:rsidR="00226C72" w:rsidRPr="00554A64">
              <w:rPr>
                <w:rFonts w:ascii="TH Sarabun New" w:hAnsi="TH Sarabun New" w:cs="TH Sarabun New"/>
                <w:sz w:val="28"/>
                <w:szCs w:val="28"/>
              </w:rPr>
              <w:t>7.2</w:t>
            </w:r>
          </w:p>
          <w:p w:rsidR="00E965F4" w:rsidRPr="00554A64" w:rsidRDefault="008A57A6" w:rsidP="00E965F4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</w:t>
            </w:r>
            <w:r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>มีผลงานของนักศึกษา</w:t>
            </w:r>
            <w:r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</w:t>
            </w:r>
            <w:r w:rsidR="00D97C1E" w:rsidRPr="00554A64">
              <w:rPr>
                <w:rFonts w:ascii="TH Sarabun New" w:hAnsi="TH Sarabun New" w:cs="TH Sarabun New"/>
                <w:sz w:val="28"/>
                <w:szCs w:val="28"/>
                <w:cs/>
              </w:rPr>
              <w:t>ได้รับการตอบรับให้เข้าร่วมเสนอผลงานในงานประชุมวิชาการระดับนานาชาติ</w:t>
            </w:r>
            <w:r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จำ</w:t>
            </w:r>
            <w:r w:rsidR="008935FB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นวน 4</w:t>
            </w:r>
            <w:r w:rsidR="00226C72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ผลงาน โดยในปีการศึกษา 2560</w:t>
            </w:r>
            <w:r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มีผลงานที่นักศึกษาไปนำเสนอ </w:t>
            </w:r>
            <w:r w:rsidR="00E965F4" w:rsidRPr="00554A64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ดังนี้ </w:t>
            </w:r>
          </w:p>
          <w:p w:rsidR="00E04CAD" w:rsidRPr="00554A64" w:rsidRDefault="00497621" w:rsidP="00E04CAD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N. Keawpibal, L. Preechaveerakul, and  S. Vanichayobon. (2018). </w:t>
            </w:r>
            <w:r w:rsidRPr="00554A6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"Optimizing Range Query Processing for Dual Bitmap Index", </w:t>
            </w:r>
            <w:r w:rsidRPr="00554A64">
              <w:rPr>
                <w:rFonts w:ascii="TH Sarabun New" w:hAnsi="TH Sarabun New" w:cs="TH Sarabun New"/>
                <w:sz w:val="28"/>
                <w:szCs w:val="28"/>
              </w:rPr>
              <w:t>Walailak Journal of Science and Technology (WJST), Forthcoming Issue: Special Issue on Computer Science and Information Technology, Vol. 15.</w:t>
            </w:r>
          </w:p>
          <w:p w:rsidR="00497621" w:rsidRPr="00554A64" w:rsidRDefault="00497621" w:rsidP="00E04CAD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/>
                <w:sz w:val="28"/>
                <w:szCs w:val="28"/>
              </w:rPr>
              <w:t>Myo W., Wettayaprasit W., Aiyarak P., 2018. </w:t>
            </w:r>
            <w:r w:rsidRPr="00554A6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"A noble feature selection method for human activity recognition using Linearly Dependent Concept (LDC)."</w:t>
            </w:r>
            <w:r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  ACM International Conference Proceeding Series,8 February 2018, Kuantan, Malaysia, pp. 173-177.</w:t>
            </w:r>
          </w:p>
          <w:p w:rsidR="008A57A6" w:rsidRDefault="00497621" w:rsidP="00497621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/>
                <w:sz w:val="28"/>
                <w:szCs w:val="28"/>
              </w:rPr>
              <w:t>Tuan Anh Tran, Jarunee Duangsuwan, and Wiphada Wettayaprasit, 2018. </w:t>
            </w:r>
            <w:r w:rsidRPr="00554A6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"A Novel Automatic Sentiment Summarization from Aspect-based Customer Reviews." </w:t>
            </w:r>
            <w:r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 The 15th International Joint Conference on Computer Science and Software Engineering, 11-13 July, 2018., Faculty of ICT, Mahidol University, Salaya Campus, Nakhon Pathom, Thailand., pp. 345-350.</w:t>
            </w:r>
          </w:p>
          <w:p w:rsidR="008935FB" w:rsidRPr="00554A64" w:rsidRDefault="008935FB" w:rsidP="00497621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1126C4">
              <w:rPr>
                <w:rFonts w:ascii="TH Sarabun New" w:hAnsi="TH Sarabun New" w:cs="TH Sarabun New"/>
                <w:sz w:val="28"/>
                <w:szCs w:val="28"/>
              </w:rPr>
              <w:t>S Qureshi, S Karrila, and S Vanichayobon, "</w:t>
            </w:r>
            <w:r w:rsidRPr="001126C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Human Sleep Scoring Based on K-Nearest Neighbors."</w:t>
            </w:r>
            <w:r w:rsidRPr="001126C4">
              <w:rPr>
                <w:rFonts w:ascii="TH Sarabun New" w:hAnsi="TH Sarabun New" w:cs="TH Sarabun New"/>
                <w:sz w:val="28"/>
                <w:szCs w:val="28"/>
              </w:rPr>
              <w:t xml:space="preserve"> Turkish Journal of Electrical Engineering &amp; Computer Sciences, DOI : 10.3906/elk-1805-12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3A32AD" w:rsidRPr="002861A5" w:rsidRDefault="003A32AD" w:rsidP="003A32AD">
            <w:pPr>
              <w:spacing w:after="0" w:line="240" w:lineRule="auto"/>
              <w:ind w:left="360" w:hanging="326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6.7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>แบบฟอร์มทุนอุดหนุนการวิจัยของคณะวิทยาศาสตร์</w:t>
            </w:r>
          </w:p>
          <w:p w:rsidR="003A32AD" w:rsidRPr="002861A5" w:rsidRDefault="003A32AD" w:rsidP="003A32AD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2861A5">
              <w:rPr>
                <w:rFonts w:ascii="TH Sarabun New" w:hAnsi="TH Sarabun New" w:cs="TH Sarabun New"/>
                <w:sz w:val="28"/>
                <w:szCs w:val="28"/>
              </w:rPr>
              <w:t>http://www.research.sci.psu.ac.th/index.php/</w:t>
            </w: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>2016-07-11-02-49-10</w:t>
            </w:r>
          </w:p>
          <w:p w:rsidR="003A32AD" w:rsidRPr="002861A5" w:rsidRDefault="003A32AD" w:rsidP="003A32AD">
            <w:pPr>
              <w:spacing w:after="0" w:line="240" w:lineRule="auto"/>
              <w:ind w:left="601" w:hanging="567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6.7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ภาพห้องของกลุ่มวิจัยเฉพาะทางต่าง ๆที่เว็บไซต์ </w:t>
            </w:r>
            <w:r w:rsidRPr="002861A5">
              <w:rPr>
                <w:rFonts w:ascii="TH Sarabun New" w:hAnsi="TH Sarabun New" w:cs="TH Sarabun New"/>
                <w:sz w:val="28"/>
                <w:szCs w:val="28"/>
              </w:rPr>
              <w:t>http://www.cs.psu.ac.th/researchGroup.html</w:t>
            </w:r>
          </w:p>
          <w:p w:rsidR="00D97C1E" w:rsidRPr="003A32AD" w:rsidRDefault="003A32AD" w:rsidP="003A32AD">
            <w:pPr>
              <w:spacing w:after="0" w:line="240" w:lineRule="auto"/>
              <w:ind w:left="601" w:hanging="601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>6</w:t>
            </w: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.7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Pr="002861A5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รายงาน</w:t>
            </w:r>
            <w:r w:rsidRPr="002861A5">
              <w:rPr>
                <w:rFonts w:ascii="TH Sarabun New" w:hAnsi="TH Sarabun New" w:cs="TH Sarabun New"/>
                <w:sz w:val="28"/>
                <w:szCs w:val="28"/>
                <w:cs/>
              </w:rPr>
              <w:t>การประชุมฝ่ายวิจัยและนวัตกรรม</w:t>
            </w:r>
            <w:r w:rsidRPr="002861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 </w:t>
            </w:r>
            <w:r w:rsidRPr="002861A5">
              <w:rPr>
                <w:rFonts w:ascii="TH Sarabun New" w:hAnsi="TH Sarabun New" w:cs="TH Sarabun New"/>
                <w:sz w:val="28"/>
                <w:szCs w:val="28"/>
              </w:rPr>
              <w:t>http://staff.cs.psu.ac.th/rinkm/</w:t>
            </w:r>
          </w:p>
        </w:tc>
      </w:tr>
    </w:tbl>
    <w:p w:rsidR="00672E4C" w:rsidRDefault="00354CA7" w:rsidP="00354C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  <w:r w:rsidR="00672E4C" w:rsidRPr="0071674F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 xml:space="preserve">ตารางที่ </w:t>
      </w:r>
      <w:r w:rsidR="00672E4C" w:rsidRPr="0071674F">
        <w:rPr>
          <w:rFonts w:ascii="TH Sarabun New" w:hAnsi="TH Sarabun New" w:cs="TH Sarabun New"/>
          <w:b/>
          <w:bCs/>
          <w:sz w:val="28"/>
          <w:szCs w:val="28"/>
        </w:rPr>
        <w:t>6.7</w:t>
      </w:r>
      <w:r w:rsidR="00226C72">
        <w:rPr>
          <w:rFonts w:ascii="TH Sarabun New" w:hAnsi="TH Sarabun New" w:cs="TH Sarabun New"/>
          <w:b/>
          <w:bCs/>
          <w:sz w:val="28"/>
          <w:szCs w:val="28"/>
        </w:rPr>
        <w:t xml:space="preserve">.1 </w:t>
      </w:r>
      <w:r w:rsidR="00672E4C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="00672E4C">
        <w:rPr>
          <w:rFonts w:ascii="TH Sarabun New" w:hAnsi="TH Sarabun New" w:cs="TH Sarabun New"/>
          <w:b/>
          <w:bCs/>
          <w:sz w:val="28"/>
          <w:szCs w:val="28"/>
          <w:cs/>
        </w:rPr>
        <w:t>โครงการวิจัยของ</w:t>
      </w:r>
      <w:r w:rsidR="00672E4C">
        <w:rPr>
          <w:rFonts w:ascii="TH Sarabun New" w:hAnsi="TH Sarabun New" w:cs="TH Sarabun New" w:hint="cs"/>
          <w:b/>
          <w:bCs/>
          <w:sz w:val="28"/>
          <w:szCs w:val="28"/>
          <w:cs/>
        </w:rPr>
        <w:t>อาจารย์ประจำหลักสูตรและอาจารย์ผู้สอนระดับปริญญาเอก</w:t>
      </w:r>
    </w:p>
    <w:p w:rsidR="00672E4C" w:rsidRPr="0071674F" w:rsidRDefault="00672E4C" w:rsidP="00672E4C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 w:hint="cs"/>
          <w:b/>
          <w:bCs/>
          <w:sz w:val="28"/>
          <w:szCs w:val="28"/>
          <w:cs/>
        </w:rPr>
        <w:t>ภ</w:t>
      </w:r>
      <w:r w:rsidRPr="0071674F">
        <w:rPr>
          <w:rFonts w:ascii="TH Sarabun New" w:hAnsi="TH Sarabun New" w:cs="TH Sarabun New"/>
          <w:b/>
          <w:bCs/>
          <w:sz w:val="28"/>
          <w:szCs w:val="28"/>
          <w:cs/>
        </w:rPr>
        <w:t>าควิชาวิทยาการคอมพิวเตอร์</w:t>
      </w:r>
      <w:r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 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  <w:cs/>
        </w:rPr>
        <w:t xml:space="preserve">ระหว่างวันที่ 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</w:rPr>
        <w:t>1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  <w:cs/>
        </w:rPr>
        <w:t xml:space="preserve"> มกราคม 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</w:rPr>
        <w:t>2560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  <w:cs/>
        </w:rPr>
        <w:t xml:space="preserve"> ถึงวันที่ 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</w:rPr>
        <w:t>31</w:t>
      </w:r>
      <w:r>
        <w:rPr>
          <w:rFonts w:ascii="TH Sarabun New" w:hAnsi="TH Sarabun New" w:cs="TH Sarabun New" w:hint="cs"/>
          <w:b/>
          <w:bCs/>
          <w:color w:val="000000"/>
          <w:sz w:val="28"/>
          <w:szCs w:val="28"/>
          <w:cs/>
        </w:rPr>
        <w:t xml:space="preserve"> ธันวาคม </w:t>
      </w:r>
      <w:r w:rsidRPr="0071674F">
        <w:rPr>
          <w:rFonts w:ascii="TH Sarabun New" w:hAnsi="TH Sarabun New" w:cs="TH Sarabun New"/>
          <w:b/>
          <w:bCs/>
          <w:color w:val="000000"/>
          <w:sz w:val="28"/>
          <w:szCs w:val="28"/>
        </w:rPr>
        <w:t>256</w:t>
      </w:r>
      <w:r>
        <w:rPr>
          <w:rFonts w:ascii="TH Sarabun New" w:hAnsi="TH Sarabun New" w:cs="TH Sarabun New"/>
          <w:b/>
          <w:bCs/>
          <w:color w:val="000000"/>
          <w:sz w:val="28"/>
          <w:szCs w:val="28"/>
        </w:rPr>
        <w:t>0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75"/>
        <w:gridCol w:w="2268"/>
        <w:gridCol w:w="2268"/>
        <w:gridCol w:w="1134"/>
        <w:gridCol w:w="1843"/>
        <w:gridCol w:w="1701"/>
      </w:tblGrid>
      <w:tr w:rsidR="00672E4C" w:rsidRPr="005F181F" w:rsidTr="004976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ลำดับ</w:t>
            </w:r>
          </w:p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ชื่อโครงการวิจัย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ชื่อผู้วิจัย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แหล่งทุนวิจัย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ระยะเวลา</w:t>
            </w:r>
          </w:p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672E4C" w:rsidRPr="005F181F" w:rsidTr="004976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4401A5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trike/>
                <w:sz w:val="28"/>
                <w:szCs w:val="28"/>
              </w:rPr>
            </w:pPr>
          </w:p>
        </w:tc>
      </w:tr>
      <w:tr w:rsidR="00672E4C" w:rsidRPr="005F181F" w:rsidTr="004976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BB28CF">
              <w:rPr>
                <w:rFonts w:ascii="TH Sarabun New" w:eastAsia="Times New Roman" w:hAnsi="TH Sarabun New" w:cs="TH Sarabun New"/>
                <w:sz w:val="28"/>
                <w:szCs w:val="28"/>
              </w:rPr>
              <w:t>Knowledge Discovery from Big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BB28C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ผศ.ดร.ศิริรัตน์  วณิชโยบล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BB28C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288</w:t>
            </w:r>
            <w:r w:rsidRPr="00BB28CF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BB28C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000.-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BB28C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ทุนบัณฑิตสงขลานครินทร์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BB28C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BB28C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ส.ค.57- ก.ค. 60</w:t>
            </w:r>
          </w:p>
        </w:tc>
      </w:tr>
      <w:tr w:rsidR="00672E4C" w:rsidRPr="005F181F" w:rsidTr="004976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2</w:t>
            </w:r>
            <w:r>
              <w:rPr>
                <w:rFonts w:ascii="TH Sarabun New" w:eastAsia="Times New Roman" w:hAnsi="TH Sarabun New" w:cs="TH Sarabun New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การลดผลจากต้อกระจกที่มีต่อคุณภาพของภาพถ่ายสีจอตาด้วยวิธีการปรับปรุงภาพ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รศ.ดร.สาธิต  อินทจักร์</w:t>
            </w:r>
          </w:p>
          <w:p w:rsidR="00672E4C" w:rsidRPr="005F181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ผศ.ดร.สุภาภรณ์  กานต์สมเกียรติ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3</w:t>
            </w: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60</w:t>
            </w:r>
            <w:r w:rsidRPr="005F181F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000.-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ทุนอุดหนุนการวิจัย</w:t>
            </w:r>
          </w:p>
          <w:p w:rsidR="00672E4C" w:rsidRPr="005F181F" w:rsidRDefault="00672E4C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เงินรายได้มหาวิทยาลัย (ประเภททุนทั่วไป)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E4C" w:rsidRPr="005F181F" w:rsidRDefault="00672E4C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F181F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 xml:space="preserve">1ธ.ค. 59 </w:t>
            </w:r>
            <w:r w:rsidRPr="005F181F">
              <w:rPr>
                <w:rFonts w:ascii="TH Sarabun New" w:eastAsia="Times New Roman" w:hAnsi="TH Sarabun New" w:cs="TH Sarabun New"/>
                <w:sz w:val="28"/>
                <w:szCs w:val="28"/>
              </w:rPr>
              <w:t>–</w:t>
            </w: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ก.ค. 61</w:t>
            </w:r>
          </w:p>
        </w:tc>
      </w:tr>
    </w:tbl>
    <w:p w:rsidR="00226C72" w:rsidRDefault="00226C72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tbl>
      <w:tblPr>
        <w:tblW w:w="10207" w:type="dxa"/>
        <w:tblInd w:w="-318" w:type="dxa"/>
        <w:tblLook w:val="04A0"/>
      </w:tblPr>
      <w:tblGrid>
        <w:gridCol w:w="710"/>
        <w:gridCol w:w="4678"/>
        <w:gridCol w:w="1275"/>
        <w:gridCol w:w="993"/>
        <w:gridCol w:w="1134"/>
        <w:gridCol w:w="1417"/>
      </w:tblGrid>
      <w:tr w:rsidR="00226C72" w:rsidRPr="00F90FE8" w:rsidTr="00497621">
        <w:trPr>
          <w:trHeight w:val="480"/>
        </w:trPr>
        <w:tc>
          <w:tcPr>
            <w:tcW w:w="102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C72" w:rsidRPr="00F90FE8" w:rsidRDefault="00226C72" w:rsidP="00354CA7">
            <w:pPr>
              <w:spacing w:after="0" w:line="240" w:lineRule="auto"/>
              <w:ind w:left="318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ตารางที่ </w:t>
            </w:r>
            <w:r w:rsidRPr="0071674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6.7</w:t>
            </w:r>
            <w: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.2 </w:t>
            </w:r>
            <w:r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ผลงานวิจัยของ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>อาจา</w:t>
            </w:r>
            <w:r w:rsidR="0055012F"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>รย์ประจำหลักสูตร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>ระ</w:t>
            </w:r>
            <w:r w:rsidR="00354CA7"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>ดับปริญญาเอก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ภาควิชาวิทยาการคอมพิวเตอร์</w:t>
            </w:r>
          </w:p>
        </w:tc>
      </w:tr>
      <w:tr w:rsidR="00226C72" w:rsidRPr="00F90FE8" w:rsidTr="00497621">
        <w:trPr>
          <w:trHeight w:val="480"/>
        </w:trPr>
        <w:tc>
          <w:tcPr>
            <w:tcW w:w="102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 xml:space="preserve">ปีปฏิทิน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2560  1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 xml:space="preserve">ม.ค.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60 - 31 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szCs w:val="28"/>
                <w:cs/>
              </w:rPr>
              <w:t>ธ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 xml:space="preserve">.ค.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6</w:t>
            </w:r>
            <w:r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0</w:t>
            </w:r>
          </w:p>
        </w:tc>
      </w:tr>
      <w:tr w:rsidR="00226C72" w:rsidRPr="00F90FE8" w:rsidTr="00497621">
        <w:trPr>
          <w:trHeight w:val="360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</w:tr>
      <w:tr w:rsidR="00226C72" w:rsidRPr="00F90FE8" w:rsidTr="00497621">
        <w:trPr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hideMark/>
          </w:tcPr>
          <w:p w:rsidR="00226C72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ลำดับ</w:t>
            </w:r>
          </w:p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26C72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ชื่อผู้วิจัยทั้งหมด/เรื่อง/ชื่อการประชุม/สถานที่/ประเทศ/</w:t>
            </w:r>
          </w:p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วัน</w:t>
            </w:r>
            <w:r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เดือน ปี/หน้าเอกสาร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Proceeding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Journal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ระดับชาติ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ระดับนานาชาติ</w:t>
            </w:r>
          </w:p>
        </w:tc>
      </w:tr>
      <w:tr w:rsidR="00226C72" w:rsidRPr="00F90FE8" w:rsidTr="00497621">
        <w:trPr>
          <w:trHeight w:val="6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C72" w:rsidRPr="00F90FE8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</w:tr>
      <w:tr w:rsidR="00354CA7" w:rsidRPr="00F90FE8" w:rsidTr="0055012F">
        <w:trPr>
          <w:trHeight w:val="13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F90FE8" w:rsidRDefault="0055012F" w:rsidP="003A3B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F90FE8" w:rsidRDefault="00354CA7" w:rsidP="003A3B0B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ณัฐนรี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 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ศรีไชย และ</w:t>
            </w:r>
            <w:r w:rsidRPr="00354CA7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  <w:cs/>
              </w:rPr>
              <w:t>จารุณี</w:t>
            </w:r>
            <w:r w:rsidRPr="00354CA7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</w:rPr>
              <w:t xml:space="preserve">  </w:t>
            </w:r>
            <w:r w:rsidRPr="00354CA7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  <w:cs/>
              </w:rPr>
              <w:t>ดวงสุวรรณ</w:t>
            </w:r>
            <w:r w:rsidRPr="00354CA7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"e-PTA: The Project Progress Tracking Application"</w:t>
            </w:r>
            <w:r w:rsidRPr="00354CA7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 9th ECTI-CARD 2017, 25-28 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กรกฎาคม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2560,  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อ.เชียงคาน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, 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จ.เลย.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55012F" w:rsidRDefault="00354CA7" w:rsidP="003A3B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55012F" w:rsidRDefault="00354CA7" w:rsidP="003A3B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55012F" w:rsidRDefault="00354CA7" w:rsidP="003A3B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54CA7" w:rsidRPr="00F90FE8" w:rsidRDefault="00354CA7" w:rsidP="003A3B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</w:tr>
      <w:tr w:rsidR="0055012F" w:rsidRPr="00F90FE8" w:rsidTr="0055012F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Default="0055012F" w:rsidP="0055012F">
            <w:pPr>
              <w:spacing w:before="240" w:after="0" w:line="240" w:lineRule="auto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>Qureshi S and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</w:rPr>
              <w:t>Vanichayobon S.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,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"Evaluate Different Machine Learning Techniques for Classifying Sleep Stages on Single-Channel EEG",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>The 14th International Joint Conference on Computer Sciences and Software Engineering (JCSSE2017), July 12-14, 2017.</w:t>
            </w:r>
          </w:p>
          <w:p w:rsidR="0055012F" w:rsidRPr="0055012F" w:rsidRDefault="0055012F" w:rsidP="0055012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</w:tr>
      <w:tr w:rsidR="0055012F" w:rsidRPr="00F90FE8" w:rsidTr="0055012F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Saeku P., and 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</w:rPr>
              <w:t>Duangsuwan J.,</w:t>
            </w: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</w:t>
            </w: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"Signs and symptoms tagging for Thai chief complaints based on ICD-10",</w:t>
            </w:r>
            <w:r w:rsidRPr="0055012F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International Conference on Algorithms, Computing and Systems, ICACS 2017, Jeju Island, South Korea, 10 August 2017, Pages 44-49.</w:t>
            </w:r>
          </w:p>
          <w:p w:rsidR="0055012F" w:rsidRPr="0055012F" w:rsidRDefault="0055012F" w:rsidP="0055012F">
            <w:pPr>
              <w:spacing w:after="0" w:line="240" w:lineRule="auto"/>
              <w:rPr>
                <w:rFonts w:ascii="TH Sarabun New" w:eastAsia="Times New Roman" w:hAnsi="TH Sarabun New" w:cs="TH Sarabun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12F" w:rsidRPr="0055012F" w:rsidRDefault="0055012F" w:rsidP="0055012F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5012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</w:p>
        </w:tc>
      </w:tr>
      <w:tr w:rsidR="00226C72" w:rsidRPr="00B150BF" w:rsidTr="00497621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B150BF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lastRenderedPageBreak/>
              <w:t>ลำดับ</w:t>
            </w:r>
          </w:p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B150BF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ชื่อผู้วิจัยทั้งหมด/เรื่อง/ชื่อการประชุม/สถานที่/ประเทศ/</w:t>
            </w:r>
          </w:p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วัน</w:t>
            </w:r>
            <w:r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/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เดือน ปี/หน้าเอกสาร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F90FE8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Proceeding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F90FE8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>Journal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F90FE8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ระดับชาติ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226C72" w:rsidRPr="00F90FE8" w:rsidRDefault="00226C72" w:rsidP="00497621">
            <w:pPr>
              <w:spacing w:before="240"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</w:rPr>
              <w:t>ระดับนานาชาติ</w:t>
            </w:r>
          </w:p>
        </w:tc>
      </w:tr>
      <w:tr w:rsidR="00226C72" w:rsidRPr="00F90FE8" w:rsidTr="00497621">
        <w:trPr>
          <w:trHeight w:val="14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Pr="00F90FE8" w:rsidRDefault="0055012F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Default="00226C72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Nitchot  A.,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</w:rPr>
              <w:t>Wettayaprasit W.,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and Gilbert L., 2017, </w:t>
            </w:r>
            <w:r w:rsidRPr="00F90FE8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"Monitoring, teaching and learning using knowledge maps and structures (MyTeLeMap) </w:t>
            </w: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", 2nd Joint International Conference on Digital Arts, Media and Technology 2017 : Digital Economy for Sustainable Growth, ICDAMT 2017, pp. 189-194.</w:t>
            </w:r>
          </w:p>
          <w:p w:rsidR="00BE3BC5" w:rsidRPr="00BE3BC5" w:rsidRDefault="00BE3BC5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26C72" w:rsidRPr="00F90FE8" w:rsidRDefault="00226C72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F90FE8">
              <w:rPr>
                <w:rFonts w:ascii="TH Sarabun New" w:eastAsia="Times New Roman" w:hAnsi="TH Sarabun New" w:cs="TH Sarabun New"/>
                <w:sz w:val="28"/>
                <w:szCs w:val="28"/>
              </w:rPr>
              <w:t>/</w:t>
            </w:r>
          </w:p>
        </w:tc>
      </w:tr>
      <w:tr w:rsidR="00553289" w:rsidRPr="00F90FE8" w:rsidTr="00497621">
        <w:trPr>
          <w:trHeight w:val="14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Default="0055012F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Default="00553289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53289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S Qureshi, S Karrila, and </w:t>
            </w:r>
            <w:r w:rsidRPr="00553289">
              <w:rPr>
                <w:rFonts w:ascii="TH Sarabun New" w:eastAsia="Times New Roman" w:hAnsi="TH Sarabun New" w:cs="TH Sarabun New"/>
                <w:b/>
                <w:bCs/>
                <w:color w:val="0000FF"/>
                <w:sz w:val="28"/>
                <w:szCs w:val="28"/>
              </w:rPr>
              <w:t>S Vanichayobon,</w:t>
            </w:r>
            <w:r w:rsidRPr="00553289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 </w:t>
            </w:r>
            <w:r w:rsidRPr="00553289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  <w:t xml:space="preserve">"Human Sleep Scoring Based on K-Nearest Neighbors." </w:t>
            </w:r>
            <w:r w:rsidR="008935FB" w:rsidRPr="001126C4">
              <w:rPr>
                <w:rFonts w:ascii="TH Sarabun New" w:hAnsi="TH Sarabun New" w:cs="TH Sarabun New"/>
                <w:sz w:val="28"/>
                <w:szCs w:val="28"/>
              </w:rPr>
              <w:t xml:space="preserve">Turkish Journal of Electrical </w:t>
            </w:r>
            <w:r w:rsidR="008935FB">
              <w:rPr>
                <w:rFonts w:ascii="TH Sarabun New" w:hAnsi="TH Sarabun New" w:cs="TH Sarabun New"/>
                <w:sz w:val="28"/>
                <w:szCs w:val="28"/>
              </w:rPr>
              <w:t>Engineering &amp; Computer Sciences</w:t>
            </w:r>
            <w:r w:rsidRPr="00553289">
              <w:rPr>
                <w:rFonts w:ascii="TH Sarabun New" w:eastAsia="Times New Roman" w:hAnsi="TH Sarabun New" w:cs="TH Sarabun New"/>
                <w:sz w:val="28"/>
                <w:szCs w:val="28"/>
              </w:rPr>
              <w:t xml:space="preserve">, DOI : </w:t>
            </w:r>
            <w:r w:rsidRPr="00553289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10.3906/</w:t>
            </w:r>
            <w:r w:rsidRPr="00553289">
              <w:rPr>
                <w:rFonts w:ascii="TH Sarabun New" w:eastAsia="Times New Roman" w:hAnsi="TH Sarabun New" w:cs="TH Sarabun New"/>
                <w:sz w:val="28"/>
                <w:szCs w:val="28"/>
              </w:rPr>
              <w:t>elk-</w:t>
            </w:r>
            <w:r w:rsidRPr="00553289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1805-12.</w:t>
            </w:r>
          </w:p>
          <w:p w:rsidR="00BE3BC5" w:rsidRPr="00BE3BC5" w:rsidRDefault="00BE3BC5" w:rsidP="00497621">
            <w:pPr>
              <w:spacing w:after="0" w:line="240" w:lineRule="auto"/>
              <w:rPr>
                <w:rFonts w:ascii="TH Sarabun New" w:eastAsia="Times New Roman" w:hAnsi="TH Sarabun New" w:cs="TH Sarabun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Pr="00F90FE8" w:rsidRDefault="00553289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Pr="00F90FE8" w:rsidRDefault="00553289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Pr="00F90FE8" w:rsidRDefault="00553289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53289" w:rsidRPr="00F90FE8" w:rsidRDefault="00553289" w:rsidP="0049762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</w:rPr>
              <w:t>/</w:t>
            </w:r>
          </w:p>
        </w:tc>
      </w:tr>
    </w:tbl>
    <w:p w:rsidR="00226C72" w:rsidRDefault="00226C72" w:rsidP="00226C72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672E4C" w:rsidRPr="00FF223D" w:rsidRDefault="00672E4C" w:rsidP="001710C1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sectPr w:rsidR="00672E4C" w:rsidRPr="00FF223D" w:rsidSect="00326D96">
      <w:footerReference w:type="default" r:id="rId20"/>
      <w:pgSz w:w="11909" w:h="16834" w:code="9"/>
      <w:pgMar w:top="1440" w:right="1440" w:bottom="1135" w:left="1440" w:header="720" w:footer="0" w:gutter="0"/>
      <w:pgNumType w:start="53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43" w:rsidRDefault="00BA0F43" w:rsidP="00FD11B9">
      <w:pPr>
        <w:spacing w:after="0" w:line="240" w:lineRule="auto"/>
      </w:pPr>
      <w:r>
        <w:separator/>
      </w:r>
    </w:p>
  </w:endnote>
  <w:endnote w:type="continuationSeparator" w:id="0">
    <w:p w:rsidR="00BA0F43" w:rsidRDefault="00BA0F43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 New" w:hAnsi="TH Sarabun New" w:cs="TH Sarabun New"/>
        <w:sz w:val="28"/>
        <w:szCs w:val="28"/>
      </w:rPr>
      <w:id w:val="5405719"/>
      <w:docPartObj>
        <w:docPartGallery w:val="Page Numbers (Bottom of Page)"/>
        <w:docPartUnique/>
      </w:docPartObj>
    </w:sdtPr>
    <w:sdtContent>
      <w:p w:rsidR="00497621" w:rsidRPr="001E490D" w:rsidRDefault="009E01BB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 w:rsidRPr="001E490D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497621" w:rsidRPr="001E490D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1E490D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BE3BC5">
          <w:rPr>
            <w:rFonts w:ascii="TH Sarabun New" w:hAnsi="TH Sarabun New" w:cs="TH Sarabun New"/>
            <w:noProof/>
            <w:sz w:val="28"/>
            <w:szCs w:val="28"/>
          </w:rPr>
          <w:t>61</w:t>
        </w:r>
        <w:r w:rsidRPr="001E490D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497621" w:rsidRDefault="004976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43" w:rsidRDefault="00BA0F43" w:rsidP="00FD11B9">
      <w:pPr>
        <w:spacing w:after="0" w:line="240" w:lineRule="auto"/>
      </w:pPr>
      <w:r>
        <w:separator/>
      </w:r>
    </w:p>
  </w:footnote>
  <w:footnote w:type="continuationSeparator" w:id="0">
    <w:p w:rsidR="00BA0F43" w:rsidRDefault="00BA0F43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502"/>
    <w:multiLevelType w:val="hybridMultilevel"/>
    <w:tmpl w:val="4A8A286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5D6138F"/>
    <w:multiLevelType w:val="hybridMultilevel"/>
    <w:tmpl w:val="123843AE"/>
    <w:lvl w:ilvl="0" w:tplc="6B2012C2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03E9D"/>
    <w:multiLevelType w:val="hybridMultilevel"/>
    <w:tmpl w:val="92240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2272B0"/>
    <w:multiLevelType w:val="hybridMultilevel"/>
    <w:tmpl w:val="C322956C"/>
    <w:lvl w:ilvl="0" w:tplc="BE08CE7A">
      <w:start w:val="29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EB2FFC"/>
    <w:multiLevelType w:val="hybridMultilevel"/>
    <w:tmpl w:val="12E40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F6BF2"/>
    <w:multiLevelType w:val="hybridMultilevel"/>
    <w:tmpl w:val="52DE67AA"/>
    <w:lvl w:ilvl="0" w:tplc="55283B88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26A00"/>
    <w:multiLevelType w:val="hybridMultilevel"/>
    <w:tmpl w:val="7F02D5EA"/>
    <w:lvl w:ilvl="0" w:tplc="00F2A24A">
      <w:numFmt w:val="bullet"/>
      <w:lvlText w:val=""/>
      <w:lvlJc w:val="left"/>
      <w:pPr>
        <w:ind w:left="786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B8106D7"/>
    <w:multiLevelType w:val="hybridMultilevel"/>
    <w:tmpl w:val="1D40A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566"/>
    <w:multiLevelType w:val="hybridMultilevel"/>
    <w:tmpl w:val="502AD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131BB"/>
    <w:multiLevelType w:val="hybridMultilevel"/>
    <w:tmpl w:val="BD66A19E"/>
    <w:lvl w:ilvl="0" w:tplc="7E2A96F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F5566C"/>
    <w:multiLevelType w:val="hybridMultilevel"/>
    <w:tmpl w:val="17821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3726B"/>
    <w:multiLevelType w:val="hybridMultilevel"/>
    <w:tmpl w:val="3934D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A2156"/>
    <w:multiLevelType w:val="hybridMultilevel"/>
    <w:tmpl w:val="17821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1A12"/>
    <w:multiLevelType w:val="hybridMultilevel"/>
    <w:tmpl w:val="651EB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87789A"/>
    <w:multiLevelType w:val="hybridMultilevel"/>
    <w:tmpl w:val="C73E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03034"/>
    <w:multiLevelType w:val="hybridMultilevel"/>
    <w:tmpl w:val="09824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D31B7"/>
    <w:multiLevelType w:val="multilevel"/>
    <w:tmpl w:val="182CD17E"/>
    <w:lvl w:ilvl="0">
      <w:start w:val="1"/>
      <w:numFmt w:val="decimal"/>
      <w:lvlText w:val="(%1)"/>
      <w:lvlJc w:val="left"/>
      <w:pPr>
        <w:tabs>
          <w:tab w:val="num" w:pos="2093"/>
        </w:tabs>
        <w:ind w:left="2093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3293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4013"/>
        </w:tabs>
        <w:ind w:left="4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733"/>
        </w:tabs>
        <w:ind w:left="4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453"/>
        </w:tabs>
        <w:ind w:left="5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173"/>
        </w:tabs>
        <w:ind w:left="6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893"/>
        </w:tabs>
        <w:ind w:left="6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613"/>
        </w:tabs>
        <w:ind w:left="7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333"/>
        </w:tabs>
        <w:ind w:left="8333" w:hanging="180"/>
      </w:pPr>
      <w:rPr>
        <w:rFonts w:hint="default"/>
      </w:rPr>
    </w:lvl>
  </w:abstractNum>
  <w:abstractNum w:abstractNumId="17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0AE"/>
    <w:multiLevelType w:val="hybridMultilevel"/>
    <w:tmpl w:val="D49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631B9"/>
    <w:multiLevelType w:val="hybridMultilevel"/>
    <w:tmpl w:val="6B10E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976F32"/>
    <w:multiLevelType w:val="hybridMultilevel"/>
    <w:tmpl w:val="F540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B765F"/>
    <w:multiLevelType w:val="hybridMultilevel"/>
    <w:tmpl w:val="2CEEF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2"/>
  </w:num>
  <w:num w:numId="5">
    <w:abstractNumId w:val="11"/>
  </w:num>
  <w:num w:numId="6">
    <w:abstractNumId w:val="15"/>
  </w:num>
  <w:num w:numId="7">
    <w:abstractNumId w:val="4"/>
  </w:num>
  <w:num w:numId="8">
    <w:abstractNumId w:val="8"/>
  </w:num>
  <w:num w:numId="9">
    <w:abstractNumId w:val="19"/>
  </w:num>
  <w:num w:numId="10">
    <w:abstractNumId w:val="7"/>
  </w:num>
  <w:num w:numId="11">
    <w:abstractNumId w:val="3"/>
  </w:num>
  <w:num w:numId="12">
    <w:abstractNumId w:val="10"/>
  </w:num>
  <w:num w:numId="13">
    <w:abstractNumId w:val="9"/>
  </w:num>
  <w:num w:numId="14">
    <w:abstractNumId w:val="18"/>
  </w:num>
  <w:num w:numId="15">
    <w:abstractNumId w:val="14"/>
  </w:num>
  <w:num w:numId="16">
    <w:abstractNumId w:val="20"/>
  </w:num>
  <w:num w:numId="17">
    <w:abstractNumId w:val="21"/>
  </w:num>
  <w:num w:numId="18">
    <w:abstractNumId w:val="16"/>
  </w:num>
  <w:num w:numId="19">
    <w:abstractNumId w:val="1"/>
  </w:num>
  <w:num w:numId="20">
    <w:abstractNumId w:val="13"/>
  </w:num>
  <w:num w:numId="21">
    <w:abstractNumId w:val="5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13ABF"/>
    <w:rsid w:val="00020D2A"/>
    <w:rsid w:val="000266A0"/>
    <w:rsid w:val="00032454"/>
    <w:rsid w:val="00032DB3"/>
    <w:rsid w:val="00035899"/>
    <w:rsid w:val="000436DE"/>
    <w:rsid w:val="000743C8"/>
    <w:rsid w:val="000756EE"/>
    <w:rsid w:val="00077E51"/>
    <w:rsid w:val="000808D5"/>
    <w:rsid w:val="00094C01"/>
    <w:rsid w:val="00096066"/>
    <w:rsid w:val="000976EB"/>
    <w:rsid w:val="000A4DCF"/>
    <w:rsid w:val="000A6573"/>
    <w:rsid w:val="000A69CC"/>
    <w:rsid w:val="000B3CE8"/>
    <w:rsid w:val="000B4224"/>
    <w:rsid w:val="000B5DD9"/>
    <w:rsid w:val="000C11D4"/>
    <w:rsid w:val="000D7245"/>
    <w:rsid w:val="000F5E3E"/>
    <w:rsid w:val="0011331B"/>
    <w:rsid w:val="0011442E"/>
    <w:rsid w:val="00123B47"/>
    <w:rsid w:val="00130286"/>
    <w:rsid w:val="001371A9"/>
    <w:rsid w:val="00147B01"/>
    <w:rsid w:val="0015491F"/>
    <w:rsid w:val="00162007"/>
    <w:rsid w:val="001637CF"/>
    <w:rsid w:val="00163DA1"/>
    <w:rsid w:val="001710C1"/>
    <w:rsid w:val="00174BB3"/>
    <w:rsid w:val="0018550A"/>
    <w:rsid w:val="0018596A"/>
    <w:rsid w:val="00194299"/>
    <w:rsid w:val="00196E8A"/>
    <w:rsid w:val="001B02D4"/>
    <w:rsid w:val="001B74D9"/>
    <w:rsid w:val="001C28D9"/>
    <w:rsid w:val="001C49F7"/>
    <w:rsid w:val="001D1F7A"/>
    <w:rsid w:val="001D43AA"/>
    <w:rsid w:val="001D5B3F"/>
    <w:rsid w:val="001E490D"/>
    <w:rsid w:val="001E6739"/>
    <w:rsid w:val="001F11A9"/>
    <w:rsid w:val="001F1800"/>
    <w:rsid w:val="00226C72"/>
    <w:rsid w:val="00232421"/>
    <w:rsid w:val="00236AD2"/>
    <w:rsid w:val="00247546"/>
    <w:rsid w:val="00247661"/>
    <w:rsid w:val="002679C3"/>
    <w:rsid w:val="002703F4"/>
    <w:rsid w:val="002966DD"/>
    <w:rsid w:val="002A4683"/>
    <w:rsid w:val="002B0A39"/>
    <w:rsid w:val="002B1FE4"/>
    <w:rsid w:val="002C2A7F"/>
    <w:rsid w:val="002E6C94"/>
    <w:rsid w:val="002F48E4"/>
    <w:rsid w:val="002F5812"/>
    <w:rsid w:val="003138E8"/>
    <w:rsid w:val="00326D96"/>
    <w:rsid w:val="003360B5"/>
    <w:rsid w:val="00346002"/>
    <w:rsid w:val="00347BC2"/>
    <w:rsid w:val="00351B96"/>
    <w:rsid w:val="00354CA7"/>
    <w:rsid w:val="003608B1"/>
    <w:rsid w:val="003628F3"/>
    <w:rsid w:val="00390933"/>
    <w:rsid w:val="003910B6"/>
    <w:rsid w:val="00392299"/>
    <w:rsid w:val="0039385D"/>
    <w:rsid w:val="00395E6A"/>
    <w:rsid w:val="003A05EE"/>
    <w:rsid w:val="003A15A8"/>
    <w:rsid w:val="003A32AD"/>
    <w:rsid w:val="003B2492"/>
    <w:rsid w:val="003B6A39"/>
    <w:rsid w:val="003C36FD"/>
    <w:rsid w:val="003C6B5A"/>
    <w:rsid w:val="003E11AD"/>
    <w:rsid w:val="003E5771"/>
    <w:rsid w:val="003F26B2"/>
    <w:rsid w:val="003F5A20"/>
    <w:rsid w:val="00401236"/>
    <w:rsid w:val="004020E3"/>
    <w:rsid w:val="004052E0"/>
    <w:rsid w:val="00411329"/>
    <w:rsid w:val="00415259"/>
    <w:rsid w:val="0042682F"/>
    <w:rsid w:val="0044300C"/>
    <w:rsid w:val="00443BBD"/>
    <w:rsid w:val="004444C5"/>
    <w:rsid w:val="004569AC"/>
    <w:rsid w:val="00467223"/>
    <w:rsid w:val="00467263"/>
    <w:rsid w:val="00471276"/>
    <w:rsid w:val="00473019"/>
    <w:rsid w:val="004817C9"/>
    <w:rsid w:val="00484F6F"/>
    <w:rsid w:val="00493C43"/>
    <w:rsid w:val="00497621"/>
    <w:rsid w:val="004B011E"/>
    <w:rsid w:val="004B2C75"/>
    <w:rsid w:val="004C228B"/>
    <w:rsid w:val="004D2C1F"/>
    <w:rsid w:val="004E0C2B"/>
    <w:rsid w:val="004E1950"/>
    <w:rsid w:val="004F5257"/>
    <w:rsid w:val="004F7C91"/>
    <w:rsid w:val="00503F7A"/>
    <w:rsid w:val="00507800"/>
    <w:rsid w:val="00513422"/>
    <w:rsid w:val="005137E7"/>
    <w:rsid w:val="00515462"/>
    <w:rsid w:val="005206BB"/>
    <w:rsid w:val="005218CF"/>
    <w:rsid w:val="00521E79"/>
    <w:rsid w:val="00522672"/>
    <w:rsid w:val="00533FFD"/>
    <w:rsid w:val="00543B20"/>
    <w:rsid w:val="0055012F"/>
    <w:rsid w:val="00553289"/>
    <w:rsid w:val="00554A64"/>
    <w:rsid w:val="00561CF5"/>
    <w:rsid w:val="00563C10"/>
    <w:rsid w:val="00570EA4"/>
    <w:rsid w:val="00581B17"/>
    <w:rsid w:val="00593C19"/>
    <w:rsid w:val="005A1064"/>
    <w:rsid w:val="005A3D51"/>
    <w:rsid w:val="005A5513"/>
    <w:rsid w:val="005A7B4D"/>
    <w:rsid w:val="005B7A7D"/>
    <w:rsid w:val="005C12F1"/>
    <w:rsid w:val="005C4F5A"/>
    <w:rsid w:val="005D0770"/>
    <w:rsid w:val="005E1FD3"/>
    <w:rsid w:val="005E2414"/>
    <w:rsid w:val="005E4332"/>
    <w:rsid w:val="005E6F4B"/>
    <w:rsid w:val="005E7246"/>
    <w:rsid w:val="005F08FC"/>
    <w:rsid w:val="005F5524"/>
    <w:rsid w:val="00611B42"/>
    <w:rsid w:val="00614471"/>
    <w:rsid w:val="00615039"/>
    <w:rsid w:val="00626F41"/>
    <w:rsid w:val="00630EC8"/>
    <w:rsid w:val="00631F03"/>
    <w:rsid w:val="00633254"/>
    <w:rsid w:val="00633CB3"/>
    <w:rsid w:val="00645A76"/>
    <w:rsid w:val="00646E3E"/>
    <w:rsid w:val="00652A21"/>
    <w:rsid w:val="006611B8"/>
    <w:rsid w:val="00661A11"/>
    <w:rsid w:val="00672E4C"/>
    <w:rsid w:val="00686E2E"/>
    <w:rsid w:val="00690DB0"/>
    <w:rsid w:val="00696CDF"/>
    <w:rsid w:val="006B1948"/>
    <w:rsid w:val="006B418A"/>
    <w:rsid w:val="006C5B9A"/>
    <w:rsid w:val="006D300B"/>
    <w:rsid w:val="006D36A8"/>
    <w:rsid w:val="006D634B"/>
    <w:rsid w:val="006E19B8"/>
    <w:rsid w:val="006E3AF2"/>
    <w:rsid w:val="0070737D"/>
    <w:rsid w:val="007105C7"/>
    <w:rsid w:val="00713106"/>
    <w:rsid w:val="007411DB"/>
    <w:rsid w:val="00744C46"/>
    <w:rsid w:val="007524FF"/>
    <w:rsid w:val="00756CE9"/>
    <w:rsid w:val="0075765C"/>
    <w:rsid w:val="0076131A"/>
    <w:rsid w:val="0076408E"/>
    <w:rsid w:val="0077063E"/>
    <w:rsid w:val="00774254"/>
    <w:rsid w:val="007744B1"/>
    <w:rsid w:val="00791711"/>
    <w:rsid w:val="00797517"/>
    <w:rsid w:val="007A39FE"/>
    <w:rsid w:val="007A6DB3"/>
    <w:rsid w:val="007B2354"/>
    <w:rsid w:val="007B6123"/>
    <w:rsid w:val="007B6F2B"/>
    <w:rsid w:val="007C0897"/>
    <w:rsid w:val="007C35A7"/>
    <w:rsid w:val="007C780A"/>
    <w:rsid w:val="007C7AAC"/>
    <w:rsid w:val="007D0946"/>
    <w:rsid w:val="007F1429"/>
    <w:rsid w:val="007F5B2D"/>
    <w:rsid w:val="007F7A95"/>
    <w:rsid w:val="00800446"/>
    <w:rsid w:val="00821FB3"/>
    <w:rsid w:val="008304E2"/>
    <w:rsid w:val="0084362A"/>
    <w:rsid w:val="00851799"/>
    <w:rsid w:val="0085538F"/>
    <w:rsid w:val="00856028"/>
    <w:rsid w:val="00860B2E"/>
    <w:rsid w:val="00861D49"/>
    <w:rsid w:val="0086385B"/>
    <w:rsid w:val="008645FF"/>
    <w:rsid w:val="00865487"/>
    <w:rsid w:val="0087092F"/>
    <w:rsid w:val="00880588"/>
    <w:rsid w:val="00885BDD"/>
    <w:rsid w:val="008935FB"/>
    <w:rsid w:val="00893E3E"/>
    <w:rsid w:val="008A57A6"/>
    <w:rsid w:val="008B3A7F"/>
    <w:rsid w:val="008C300D"/>
    <w:rsid w:val="008D11F8"/>
    <w:rsid w:val="008D4093"/>
    <w:rsid w:val="008E213B"/>
    <w:rsid w:val="008E2FBA"/>
    <w:rsid w:val="008F5492"/>
    <w:rsid w:val="00902EB5"/>
    <w:rsid w:val="00911192"/>
    <w:rsid w:val="00913DF0"/>
    <w:rsid w:val="00916612"/>
    <w:rsid w:val="009257B5"/>
    <w:rsid w:val="0093055A"/>
    <w:rsid w:val="009359CC"/>
    <w:rsid w:val="00935D0D"/>
    <w:rsid w:val="00940A73"/>
    <w:rsid w:val="00951C53"/>
    <w:rsid w:val="0095534A"/>
    <w:rsid w:val="009643A4"/>
    <w:rsid w:val="009647D7"/>
    <w:rsid w:val="009673DF"/>
    <w:rsid w:val="009741A9"/>
    <w:rsid w:val="009752B6"/>
    <w:rsid w:val="0097763A"/>
    <w:rsid w:val="00980723"/>
    <w:rsid w:val="00985D21"/>
    <w:rsid w:val="00997EB7"/>
    <w:rsid w:val="009A2031"/>
    <w:rsid w:val="009A75E3"/>
    <w:rsid w:val="009B09C3"/>
    <w:rsid w:val="009B6688"/>
    <w:rsid w:val="009C4DA7"/>
    <w:rsid w:val="009D3365"/>
    <w:rsid w:val="009E01BB"/>
    <w:rsid w:val="009E7CA9"/>
    <w:rsid w:val="009F4B9B"/>
    <w:rsid w:val="00A0461A"/>
    <w:rsid w:val="00A0588B"/>
    <w:rsid w:val="00A0618A"/>
    <w:rsid w:val="00A07818"/>
    <w:rsid w:val="00A134CD"/>
    <w:rsid w:val="00A13EAA"/>
    <w:rsid w:val="00A27AAB"/>
    <w:rsid w:val="00A31F1C"/>
    <w:rsid w:val="00A3701B"/>
    <w:rsid w:val="00A424D6"/>
    <w:rsid w:val="00A7663E"/>
    <w:rsid w:val="00A80F63"/>
    <w:rsid w:val="00A815F1"/>
    <w:rsid w:val="00A917DA"/>
    <w:rsid w:val="00A91B50"/>
    <w:rsid w:val="00A93C9C"/>
    <w:rsid w:val="00AA42A7"/>
    <w:rsid w:val="00AA4845"/>
    <w:rsid w:val="00AA50CB"/>
    <w:rsid w:val="00AB6775"/>
    <w:rsid w:val="00AC7281"/>
    <w:rsid w:val="00AD30C5"/>
    <w:rsid w:val="00AD64BC"/>
    <w:rsid w:val="00AD7B1C"/>
    <w:rsid w:val="00AE4A4A"/>
    <w:rsid w:val="00AE6794"/>
    <w:rsid w:val="00AF03FC"/>
    <w:rsid w:val="00AF1C7A"/>
    <w:rsid w:val="00B048A7"/>
    <w:rsid w:val="00B1634A"/>
    <w:rsid w:val="00B16939"/>
    <w:rsid w:val="00B2024B"/>
    <w:rsid w:val="00B221F1"/>
    <w:rsid w:val="00B25957"/>
    <w:rsid w:val="00B4036E"/>
    <w:rsid w:val="00B42D4E"/>
    <w:rsid w:val="00B46DF2"/>
    <w:rsid w:val="00B51486"/>
    <w:rsid w:val="00B54DAC"/>
    <w:rsid w:val="00B73AB9"/>
    <w:rsid w:val="00B859F0"/>
    <w:rsid w:val="00B87E0F"/>
    <w:rsid w:val="00B87FC7"/>
    <w:rsid w:val="00B90DCF"/>
    <w:rsid w:val="00B94A00"/>
    <w:rsid w:val="00B96F18"/>
    <w:rsid w:val="00BA0F43"/>
    <w:rsid w:val="00BA2041"/>
    <w:rsid w:val="00BB03CF"/>
    <w:rsid w:val="00BE3BC5"/>
    <w:rsid w:val="00BE5667"/>
    <w:rsid w:val="00BF6DD8"/>
    <w:rsid w:val="00BF76D8"/>
    <w:rsid w:val="00C0000D"/>
    <w:rsid w:val="00C04FAF"/>
    <w:rsid w:val="00C108FF"/>
    <w:rsid w:val="00C27C63"/>
    <w:rsid w:val="00C327D3"/>
    <w:rsid w:val="00C4570E"/>
    <w:rsid w:val="00C45F4D"/>
    <w:rsid w:val="00C4709B"/>
    <w:rsid w:val="00C50C73"/>
    <w:rsid w:val="00C54F12"/>
    <w:rsid w:val="00C55121"/>
    <w:rsid w:val="00C563F0"/>
    <w:rsid w:val="00C56EA4"/>
    <w:rsid w:val="00C604FF"/>
    <w:rsid w:val="00C7550F"/>
    <w:rsid w:val="00C8604B"/>
    <w:rsid w:val="00CA0EE2"/>
    <w:rsid w:val="00CA161B"/>
    <w:rsid w:val="00CA2641"/>
    <w:rsid w:val="00CB6490"/>
    <w:rsid w:val="00CC48E0"/>
    <w:rsid w:val="00CD4D62"/>
    <w:rsid w:val="00CE296D"/>
    <w:rsid w:val="00CE7C7D"/>
    <w:rsid w:val="00CE7F19"/>
    <w:rsid w:val="00CF0D15"/>
    <w:rsid w:val="00CF4AA6"/>
    <w:rsid w:val="00D0248F"/>
    <w:rsid w:val="00D071D6"/>
    <w:rsid w:val="00D11BAE"/>
    <w:rsid w:val="00D13FE2"/>
    <w:rsid w:val="00D17540"/>
    <w:rsid w:val="00D3111D"/>
    <w:rsid w:val="00D366F2"/>
    <w:rsid w:val="00D44D2B"/>
    <w:rsid w:val="00D45A6A"/>
    <w:rsid w:val="00D513A4"/>
    <w:rsid w:val="00D57AED"/>
    <w:rsid w:val="00D708A6"/>
    <w:rsid w:val="00D70D85"/>
    <w:rsid w:val="00D76D97"/>
    <w:rsid w:val="00D95AA6"/>
    <w:rsid w:val="00D9721C"/>
    <w:rsid w:val="00D97C1E"/>
    <w:rsid w:val="00D97E4A"/>
    <w:rsid w:val="00DA2432"/>
    <w:rsid w:val="00DB20AF"/>
    <w:rsid w:val="00DC316B"/>
    <w:rsid w:val="00DC60CF"/>
    <w:rsid w:val="00DC7909"/>
    <w:rsid w:val="00DD0D6B"/>
    <w:rsid w:val="00DD4C64"/>
    <w:rsid w:val="00DE2131"/>
    <w:rsid w:val="00DE5334"/>
    <w:rsid w:val="00DE5992"/>
    <w:rsid w:val="00DF142B"/>
    <w:rsid w:val="00E04CAD"/>
    <w:rsid w:val="00E06903"/>
    <w:rsid w:val="00E22B74"/>
    <w:rsid w:val="00E361CF"/>
    <w:rsid w:val="00E41363"/>
    <w:rsid w:val="00E473FF"/>
    <w:rsid w:val="00E512C3"/>
    <w:rsid w:val="00E57B87"/>
    <w:rsid w:val="00E61D60"/>
    <w:rsid w:val="00E66F99"/>
    <w:rsid w:val="00E70CD5"/>
    <w:rsid w:val="00E751F2"/>
    <w:rsid w:val="00E965F4"/>
    <w:rsid w:val="00EA40D8"/>
    <w:rsid w:val="00EB1CF1"/>
    <w:rsid w:val="00EB2F44"/>
    <w:rsid w:val="00EB3D35"/>
    <w:rsid w:val="00ED6006"/>
    <w:rsid w:val="00ED76DB"/>
    <w:rsid w:val="00EE752B"/>
    <w:rsid w:val="00EF3951"/>
    <w:rsid w:val="00F01F01"/>
    <w:rsid w:val="00F07045"/>
    <w:rsid w:val="00F20FD7"/>
    <w:rsid w:val="00F23368"/>
    <w:rsid w:val="00F27AB6"/>
    <w:rsid w:val="00F3495D"/>
    <w:rsid w:val="00F352E3"/>
    <w:rsid w:val="00F4399F"/>
    <w:rsid w:val="00F51F04"/>
    <w:rsid w:val="00F60D47"/>
    <w:rsid w:val="00F674CA"/>
    <w:rsid w:val="00F816BF"/>
    <w:rsid w:val="00F8549C"/>
    <w:rsid w:val="00F86942"/>
    <w:rsid w:val="00FA3B15"/>
    <w:rsid w:val="00FB1150"/>
    <w:rsid w:val="00FB1776"/>
    <w:rsid w:val="00FB5A75"/>
    <w:rsid w:val="00FC0EC5"/>
    <w:rsid w:val="00FC6AA4"/>
    <w:rsid w:val="00FD11B9"/>
    <w:rsid w:val="00FD5AF1"/>
    <w:rsid w:val="00FE361D"/>
    <w:rsid w:val="00FF223D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7A6DB3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2A4683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FB5A75"/>
  </w:style>
  <w:style w:type="character" w:styleId="FollowedHyperlink">
    <w:name w:val="FollowedHyperlink"/>
    <w:basedOn w:val="DefaultParagraphFont"/>
    <w:uiPriority w:val="99"/>
    <w:semiHidden/>
    <w:unhideWhenUsed/>
    <w:rsid w:val="00B048A7"/>
    <w:rPr>
      <w:color w:val="800080" w:themeColor="followedHyperlink"/>
      <w:u w:val="single"/>
    </w:rPr>
  </w:style>
  <w:style w:type="character" w:customStyle="1" w:styleId="Bodytext">
    <w:name w:val="Body text_"/>
    <w:link w:val="Bodytext1"/>
    <w:uiPriority w:val="99"/>
    <w:rsid w:val="00B25957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B25957"/>
    <w:pPr>
      <w:shd w:val="clear" w:color="auto" w:fill="FFFFFF"/>
      <w:spacing w:before="600" w:after="960" w:line="274" w:lineRule="exact"/>
      <w:ind w:hanging="420"/>
    </w:pPr>
    <w:rPr>
      <w:rFonts w:asciiTheme="minorHAnsi" w:hAnsiTheme="minorHAnsi" w:cstheme="minorBid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.psu.ac.th/" TargetMode="External"/><Relationship Id="rId13" Type="http://schemas.openxmlformats.org/officeDocument/2006/relationships/hyperlink" Target="http://www.grad.psu.ac.th/th/practice.php" TargetMode="External"/><Relationship Id="rId18" Type="http://schemas.openxmlformats.org/officeDocument/2006/relationships/hyperlink" Target="https://www.cs.psu.ac.th/Upload/aunqa/PlanDevelopLecturer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qa.psu.ac.th/announce/" TargetMode="External"/><Relationship Id="rId17" Type="http://schemas.openxmlformats.org/officeDocument/2006/relationships/hyperlink" Target="http://www.personel.sci.psu.ac.th/index.php/2016-10-06-03-26-5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or.psu.ac.th/" TargetMode="External"/><Relationship Id="rId20" Type="http://schemas.openxmlformats.org/officeDocument/2006/relationships/footer" Target="footer1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rsonnel.psu.ac.th/per5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.psu.ac.th/units/qa/AUN-QA/dataSAR60.asp" TargetMode="External"/><Relationship Id="rId10" Type="http://schemas.openxmlformats.org/officeDocument/2006/relationships/hyperlink" Target="http://www.cs.psu.ac.th/sar-aunqa-phd/upload/MOU_2559_20U.pdf" TargetMode="External"/><Relationship Id="rId19" Type="http://schemas.openxmlformats.org/officeDocument/2006/relationships/hyperlink" Target="http://www.cs.psu.ac.th/Upload/intranet/cs/cs-121158-0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qa.psu.ac.th/announce/" TargetMode="External"/><Relationship Id="rId14" Type="http://schemas.openxmlformats.org/officeDocument/2006/relationships/hyperlink" Target="https://scidev.sci.psu.ac.th/EvidenceQA/FileCollectFac/F388637AUN%206-7_%E0%B8%82%E0%B9%89%E0%B8%AD%E0%B8%A1%E0%B8%B9%E0%B8%A5%E0%B8%9B%E0%B8%A3%E0%B8%B0%E0%B8%81%E0%B8%AD%E0%B8%9A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8E35-CED1-4F39-8072-6A83B522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2710</Words>
  <Characters>15448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34</cp:revision>
  <cp:lastPrinted>2017-09-21T03:19:00Z</cp:lastPrinted>
  <dcterms:created xsi:type="dcterms:W3CDTF">2018-09-09T09:20:00Z</dcterms:created>
  <dcterms:modified xsi:type="dcterms:W3CDTF">2018-10-14T07:56:00Z</dcterms:modified>
</cp:coreProperties>
</file>